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3B389E" w14:textId="77777777" w:rsidR="00B30671" w:rsidRDefault="0039797A">
      <w:pPr>
        <w:spacing w:line="280" w:lineRule="exact"/>
        <w:rPr>
          <w:rFonts w:ascii="Times New Roman" w:hAnsi="Times New Roman" w:cs="Times New Roman"/>
          <w:b/>
          <w:color w:val="000000"/>
          <w:lang w:eastAsia="zh-CN"/>
        </w:rPr>
      </w:pPr>
      <w:r>
        <w:rPr>
          <w:noProof/>
          <w:lang w:eastAsia="zh-CN"/>
        </w:rPr>
        <w:drawing>
          <wp:anchor distT="0" distB="0" distL="114300" distR="114300" simplePos="0" relativeHeight="251657728" behindDoc="0" locked="0" layoutInCell="1" allowOverlap="1" wp14:anchorId="4F3B38B3" wp14:editId="48EC82C7">
            <wp:simplePos x="0" y="0"/>
            <wp:positionH relativeFrom="margin">
              <wp:posOffset>4191000</wp:posOffset>
            </wp:positionH>
            <wp:positionV relativeFrom="paragraph">
              <wp:posOffset>161290</wp:posOffset>
            </wp:positionV>
            <wp:extent cx="2453640" cy="831850"/>
            <wp:effectExtent l="0" t="0" r="3810" b="6350"/>
            <wp:wrapSquare wrapText="bothSides"/>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53640" cy="8318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F3B389F" w14:textId="77777777" w:rsidR="00B30671" w:rsidRDefault="00B30671">
      <w:pPr>
        <w:spacing w:line="500" w:lineRule="exact"/>
        <w:rPr>
          <w:rFonts w:ascii="Times New Roman" w:hAnsi="Times New Roman" w:cs="Times New Roman"/>
          <w:b/>
          <w:color w:val="000000"/>
          <w:sz w:val="48"/>
          <w:szCs w:val="48"/>
        </w:rPr>
      </w:pPr>
      <w:r>
        <w:rPr>
          <w:rFonts w:ascii="Times New Roman" w:hAnsi="Times New Roman" w:cs="Times New Roman" w:hint="eastAsia"/>
          <w:b/>
          <w:color w:val="000000"/>
          <w:sz w:val="48"/>
          <w:szCs w:val="48"/>
        </w:rPr>
        <w:t>乐团</w:t>
      </w:r>
      <w:r>
        <w:rPr>
          <w:rFonts w:ascii="Times New Roman" w:hAnsi="Times New Roman" w:cs="Times New Roman"/>
          <w:b/>
          <w:color w:val="000000"/>
          <w:sz w:val="48"/>
          <w:szCs w:val="48"/>
        </w:rPr>
        <w:t>履历</w:t>
      </w:r>
    </w:p>
    <w:p w14:paraId="4F3B38A0" w14:textId="77777777" w:rsidR="00B30671" w:rsidRPr="009258F7" w:rsidRDefault="00B30671">
      <w:pPr>
        <w:spacing w:line="500" w:lineRule="exact"/>
        <w:rPr>
          <w:rFonts w:ascii="Times New Roman" w:hAnsi="Times New Roman" w:cs="Times New Roman"/>
          <w:b/>
          <w:i/>
          <w:color w:val="000000"/>
          <w:sz w:val="44"/>
          <w:szCs w:val="44"/>
          <w:u w:val="single"/>
          <w:lang w:eastAsia="zh-CN"/>
        </w:rPr>
      </w:pPr>
      <w:r w:rsidRPr="009258F7">
        <w:rPr>
          <w:rFonts w:ascii="Times New Roman" w:hAnsi="Times New Roman" w:cs="Times New Roman"/>
          <w:b/>
          <w:i/>
          <w:color w:val="000000"/>
          <w:sz w:val="44"/>
          <w:szCs w:val="44"/>
          <w:u w:val="single"/>
        </w:rPr>
        <w:t>Orchestra</w:t>
      </w:r>
      <w:r w:rsidRPr="009258F7">
        <w:rPr>
          <w:rFonts w:ascii="Times New Roman" w:hAnsi="Times New Roman" w:cs="Times New Roman"/>
          <w:b/>
          <w:i/>
          <w:color w:val="000000"/>
          <w:sz w:val="44"/>
          <w:szCs w:val="44"/>
          <w:u w:val="single"/>
          <w:lang w:eastAsia="zh-CN"/>
        </w:rPr>
        <w:t xml:space="preserve"> </w:t>
      </w:r>
      <w:r w:rsidRPr="009258F7">
        <w:rPr>
          <w:rFonts w:ascii="Times New Roman" w:hAnsi="Times New Roman" w:cs="Times New Roman" w:hint="eastAsia"/>
          <w:b/>
          <w:i/>
          <w:color w:val="000000"/>
          <w:sz w:val="44"/>
          <w:szCs w:val="44"/>
          <w:u w:val="single"/>
          <w:lang w:eastAsia="zh-CN"/>
        </w:rPr>
        <w:t>Biography</w:t>
      </w:r>
    </w:p>
    <w:p w14:paraId="4F3B38A1" w14:textId="77777777" w:rsidR="00B30671" w:rsidRPr="009258F7" w:rsidRDefault="00B30671">
      <w:pPr>
        <w:jc w:val="left"/>
        <w:rPr>
          <w:rFonts w:ascii="Times New Roman" w:hAnsi="Times New Roman" w:cs="Times New Roman"/>
          <w:b/>
          <w:color w:val="000000"/>
          <w:sz w:val="22"/>
        </w:rPr>
      </w:pPr>
      <w:r w:rsidRPr="009258F7">
        <w:rPr>
          <w:rFonts w:ascii="Times New Roman" w:hAnsi="Times New Roman" w:cs="Times New Roman"/>
          <w:b/>
          <w:color w:val="000000"/>
          <w:sz w:val="28"/>
          <w:szCs w:val="28"/>
        </w:rPr>
        <w:t>China NCPA Orchestra</w:t>
      </w:r>
    </w:p>
    <w:p w14:paraId="4F3B38A2" w14:textId="77777777" w:rsidR="00B30671" w:rsidRPr="009258F7" w:rsidRDefault="00B30671">
      <w:pPr>
        <w:jc w:val="left"/>
        <w:rPr>
          <w:rFonts w:ascii="Times New Roman" w:hAnsi="Times New Roman" w:cs="Times New Roman"/>
          <w:color w:val="000000"/>
          <w:sz w:val="22"/>
        </w:rPr>
      </w:pPr>
      <w:r w:rsidRPr="009258F7">
        <w:rPr>
          <w:rFonts w:ascii="Times New Roman" w:hAnsi="Times New Roman" w:cs="Times New Roman"/>
          <w:color w:val="000000"/>
          <w:sz w:val="22"/>
        </w:rPr>
        <w:t xml:space="preserve">Music Director: </w:t>
      </w:r>
      <w:r w:rsidR="006F1667" w:rsidRPr="009258F7">
        <w:rPr>
          <w:rFonts w:ascii="Times New Roman" w:hAnsi="Times New Roman" w:cs="Times New Roman"/>
          <w:color w:val="000000"/>
          <w:sz w:val="22"/>
        </w:rPr>
        <w:t>LÜ Jia</w:t>
      </w:r>
      <w:r w:rsidRPr="009258F7">
        <w:rPr>
          <w:rFonts w:ascii="Times New Roman" w:hAnsi="Times New Roman" w:cs="Times New Roman" w:hint="eastAsia"/>
          <w:color w:val="000000"/>
          <w:sz w:val="22"/>
        </w:rPr>
        <w:t xml:space="preserve">  </w:t>
      </w:r>
    </w:p>
    <w:p w14:paraId="4F3B38A3" w14:textId="77777777" w:rsidR="00B30671" w:rsidRPr="009258F7" w:rsidRDefault="00B30671">
      <w:pPr>
        <w:jc w:val="left"/>
        <w:rPr>
          <w:rFonts w:ascii="Times New Roman" w:hAnsi="Times New Roman" w:cs="Times New Roman"/>
          <w:color w:val="000000"/>
          <w:sz w:val="22"/>
        </w:rPr>
      </w:pPr>
      <w:r w:rsidRPr="009258F7">
        <w:rPr>
          <w:rFonts w:ascii="Times New Roman" w:hAnsi="Times New Roman" w:cs="Times New Roman"/>
          <w:color w:val="000000"/>
          <w:sz w:val="22"/>
        </w:rPr>
        <w:t>Conductor Laureate: Zuohuang Chen</w:t>
      </w:r>
    </w:p>
    <w:p w14:paraId="4F3B38A4" w14:textId="18CD1307" w:rsidR="00B30671" w:rsidRPr="009258F7" w:rsidRDefault="00E56432">
      <w:pPr>
        <w:rPr>
          <w:rFonts w:ascii="Times New Roman" w:hAnsi="Times New Roman" w:cs="Times New Roman"/>
          <w:color w:val="000000"/>
          <w:sz w:val="22"/>
        </w:rPr>
      </w:pPr>
      <w:r w:rsidRPr="000F12F1">
        <w:rPr>
          <w:rFonts w:ascii="Times New Roman" w:hAnsi="Times New Roman" w:cs="Times New Roman"/>
          <w:color w:val="000000" w:themeColor="text1"/>
          <w:sz w:val="22"/>
          <w:highlight w:val="yellow"/>
          <w:lang w:eastAsia="zh-CN"/>
        </w:rPr>
        <w:t>Assistant Conductor: LAI Jiajing</w:t>
      </w:r>
    </w:p>
    <w:p w14:paraId="4F3B38A5" w14:textId="77777777" w:rsidR="00B30671" w:rsidRDefault="00B30671">
      <w:pPr>
        <w:rPr>
          <w:rFonts w:ascii="Times New Roman" w:hAnsi="Times New Roman" w:cs="Times New Roman"/>
          <w:color w:val="000000"/>
          <w:sz w:val="24"/>
          <w:szCs w:val="24"/>
        </w:rPr>
      </w:pPr>
    </w:p>
    <w:p w14:paraId="4F3B38A6" w14:textId="77777777" w:rsidR="00B30671" w:rsidRPr="005A1563" w:rsidRDefault="00B30671">
      <w:pPr>
        <w:spacing w:line="220" w:lineRule="exact"/>
        <w:rPr>
          <w:rFonts w:ascii="Times New Roman" w:hAnsi="Times New Roman" w:cs="Times New Roman"/>
          <w:color w:val="000000"/>
          <w:sz w:val="22"/>
        </w:rPr>
      </w:pPr>
      <w:r w:rsidRPr="005A1563">
        <w:rPr>
          <w:rFonts w:ascii="Times New Roman" w:hAnsi="Times New Roman" w:cs="Times New Roman"/>
          <w:color w:val="000000"/>
          <w:sz w:val="22"/>
        </w:rPr>
        <w:t>China NCPA Orchestra is the resident orchestra of the National Centre for the Performing Arts (NCPA), Beijing. Since its founding in 2010, the orchestra has fast established itself as one of the most adventurous and dynamic orchestras in the country</w:t>
      </w:r>
      <w:r w:rsidRPr="005A1563">
        <w:rPr>
          <w:rFonts w:ascii="Times New Roman" w:hAnsi="Times New Roman" w:cs="Times New Roman"/>
          <w:color w:val="000000"/>
          <w:sz w:val="22"/>
          <w:lang w:eastAsia="zh-CN"/>
        </w:rPr>
        <w:t xml:space="preserve"> and earned an international reputation through extensive performances abroad.</w:t>
      </w:r>
      <w:bookmarkStart w:id="0" w:name="OLE_LINK6"/>
      <w:bookmarkStart w:id="1" w:name="OLE_LINK5"/>
    </w:p>
    <w:bookmarkEnd w:id="0"/>
    <w:bookmarkEnd w:id="1"/>
    <w:p w14:paraId="4F3B38A7" w14:textId="77777777" w:rsidR="00B30671" w:rsidRPr="005A1563" w:rsidRDefault="00B30671">
      <w:pPr>
        <w:pStyle w:val="HTML"/>
        <w:shd w:val="clear" w:color="auto" w:fill="FFFFFF"/>
        <w:rPr>
          <w:rFonts w:ascii="Times New Roman" w:hAnsi="Times New Roman" w:cs="Times New Roman"/>
          <w:color w:val="000000"/>
          <w:sz w:val="22"/>
          <w:szCs w:val="22"/>
        </w:rPr>
      </w:pPr>
    </w:p>
    <w:p w14:paraId="4F3B38A8" w14:textId="2971FBA1" w:rsidR="00B30671" w:rsidRPr="005A1563" w:rsidRDefault="00B30671">
      <w:pPr>
        <w:spacing w:line="220" w:lineRule="exact"/>
        <w:rPr>
          <w:rFonts w:ascii="Times New Roman" w:hAnsi="Times New Roman" w:cs="Times New Roman"/>
          <w:color w:val="000000"/>
          <w:sz w:val="22"/>
        </w:rPr>
      </w:pPr>
      <w:r w:rsidRPr="005A1563">
        <w:rPr>
          <w:rFonts w:ascii="Times New Roman" w:hAnsi="Times New Roman" w:cs="Times New Roman"/>
          <w:color w:val="000000"/>
          <w:sz w:val="22"/>
        </w:rPr>
        <w:t xml:space="preserve">Numerous world-renowned artists have collaborated with the orchestra, including Lorin Maazel, Zubin Mehta, Valery Gergiev, </w:t>
      </w:r>
      <w:bookmarkStart w:id="2" w:name="OLE_LINK2"/>
      <w:bookmarkStart w:id="3" w:name="OLE_LINK1"/>
      <w:r w:rsidRPr="005A1563">
        <w:rPr>
          <w:rFonts w:ascii="Times New Roman" w:hAnsi="Times New Roman" w:cs="Times New Roman"/>
          <w:color w:val="000000"/>
          <w:sz w:val="22"/>
        </w:rPr>
        <w:t>Myun</w:t>
      </w:r>
      <w:r w:rsidRPr="005A1563">
        <w:rPr>
          <w:rFonts w:ascii="Times New Roman" w:hAnsi="Times New Roman" w:cs="Times New Roman"/>
          <w:color w:val="000000"/>
          <w:sz w:val="22"/>
          <w:lang w:eastAsia="zh-CN"/>
        </w:rPr>
        <w:t>g</w:t>
      </w:r>
      <w:r w:rsidRPr="005A1563">
        <w:rPr>
          <w:rFonts w:ascii="Times New Roman" w:hAnsi="Times New Roman" w:cs="Times New Roman"/>
          <w:color w:val="000000"/>
          <w:sz w:val="22"/>
        </w:rPr>
        <w:t>-Whun Chung</w:t>
      </w:r>
      <w:bookmarkEnd w:id="2"/>
      <w:bookmarkEnd w:id="3"/>
      <w:r w:rsidRPr="005A1563">
        <w:rPr>
          <w:rFonts w:ascii="Times New Roman" w:hAnsi="Times New Roman" w:cs="Times New Roman"/>
          <w:color w:val="000000"/>
          <w:sz w:val="22"/>
        </w:rPr>
        <w:t xml:space="preserve">, Christoph Eschenbach, </w:t>
      </w:r>
      <w:r w:rsidR="000F12F1" w:rsidRPr="000F12F1">
        <w:rPr>
          <w:rFonts w:ascii="Times New Roman" w:hAnsi="Times New Roman" w:cs="Times New Roman" w:hint="eastAsia"/>
          <w:color w:val="000000"/>
          <w:sz w:val="22"/>
          <w:highlight w:val="yellow"/>
          <w:lang w:eastAsia="zh-CN"/>
        </w:rPr>
        <w:t>Daniel</w:t>
      </w:r>
      <w:r w:rsidR="00973D28">
        <w:rPr>
          <w:rFonts w:ascii="Times New Roman" w:hAnsi="Times New Roman" w:cs="Times New Roman" w:hint="eastAsia"/>
          <w:color w:val="000000"/>
          <w:sz w:val="22"/>
          <w:highlight w:val="yellow"/>
          <w:lang w:eastAsia="zh-CN"/>
        </w:rPr>
        <w:t>e</w:t>
      </w:r>
      <w:r w:rsidR="000F12F1" w:rsidRPr="000F12F1">
        <w:rPr>
          <w:rFonts w:ascii="Times New Roman" w:hAnsi="Times New Roman" w:cs="Times New Roman" w:hint="eastAsia"/>
          <w:color w:val="000000"/>
          <w:sz w:val="22"/>
          <w:highlight w:val="yellow"/>
          <w:lang w:eastAsia="zh-CN"/>
        </w:rPr>
        <w:t xml:space="preserve"> Gatti,</w:t>
      </w:r>
      <w:r w:rsidR="000F12F1">
        <w:rPr>
          <w:rFonts w:ascii="Times New Roman" w:hAnsi="Times New Roman" w:cs="Times New Roman" w:hint="eastAsia"/>
          <w:color w:val="000000"/>
          <w:sz w:val="22"/>
          <w:lang w:eastAsia="zh-CN"/>
        </w:rPr>
        <w:t xml:space="preserve"> </w:t>
      </w:r>
      <w:r w:rsidRPr="005A1563">
        <w:rPr>
          <w:rFonts w:ascii="Times New Roman" w:hAnsi="Times New Roman" w:cs="Times New Roman"/>
          <w:color w:val="000000"/>
          <w:sz w:val="22"/>
        </w:rPr>
        <w:t>Fabio Luisi</w:t>
      </w:r>
      <w:r w:rsidRPr="005A1563">
        <w:rPr>
          <w:rFonts w:ascii="Times New Roman" w:hAnsi="Times New Roman" w:cs="Times New Roman" w:hint="eastAsia"/>
          <w:color w:val="000000"/>
          <w:sz w:val="22"/>
          <w:lang w:eastAsia="zh-CN"/>
        </w:rPr>
        <w:t xml:space="preserve">, </w:t>
      </w:r>
      <w:r w:rsidRPr="005A1563">
        <w:rPr>
          <w:rFonts w:ascii="Times New Roman" w:hAnsi="Times New Roman" w:cs="Times New Roman"/>
          <w:color w:val="000000"/>
          <w:sz w:val="22"/>
        </w:rPr>
        <w:t xml:space="preserve">Vladimir Ashkenazy, </w:t>
      </w:r>
      <w:r w:rsidRPr="005A1563">
        <w:rPr>
          <w:rFonts w:ascii="Times New Roman" w:hAnsi="Times New Roman" w:cs="Times New Roman" w:hint="eastAsia"/>
          <w:color w:val="000000"/>
          <w:sz w:val="22"/>
          <w:lang w:eastAsia="zh-CN"/>
        </w:rPr>
        <w:t xml:space="preserve">Leif Segerstam, </w:t>
      </w:r>
      <w:r w:rsidRPr="005A1563">
        <w:rPr>
          <w:rFonts w:ascii="Times New Roman" w:hAnsi="Times New Roman" w:cs="Times New Roman"/>
          <w:color w:val="000000"/>
          <w:sz w:val="22"/>
        </w:rPr>
        <w:t xml:space="preserve">Gunter Herbig, </w:t>
      </w:r>
      <w:r w:rsidRPr="005A1563">
        <w:rPr>
          <w:rFonts w:ascii="Times New Roman" w:hAnsi="Times New Roman" w:cs="Times New Roman" w:hint="eastAsia"/>
          <w:color w:val="000000"/>
          <w:sz w:val="22"/>
          <w:lang w:eastAsia="zh-CN"/>
        </w:rPr>
        <w:t>Shao-Chia L</w:t>
      </w:r>
      <w:r w:rsidRPr="005A1563">
        <w:rPr>
          <w:rFonts w:ascii="Times New Roman" w:hAnsi="Times New Roman" w:cs="Times New Roman"/>
          <w:color w:val="000000"/>
          <w:sz w:val="22"/>
        </w:rPr>
        <w:t>u</w:t>
      </w:r>
      <w:r w:rsidRPr="005A1563">
        <w:rPr>
          <w:rFonts w:ascii="Times New Roman" w:hAnsi="Times New Roman" w:cs="Times New Roman" w:hint="eastAsia"/>
          <w:color w:val="000000"/>
          <w:sz w:val="22"/>
        </w:rPr>
        <w:t>, Xian Zhang,</w:t>
      </w:r>
      <w:r w:rsidRPr="005A1563">
        <w:rPr>
          <w:rFonts w:ascii="Times New Roman" w:hAnsi="Times New Roman" w:cs="Times New Roman"/>
          <w:color w:val="000000"/>
          <w:sz w:val="22"/>
        </w:rPr>
        <w:t xml:space="preserve"> Rudolf Buchbinder, Stephen Kovacevich, Khatia Buniatishvili, Lang Lang, Yuja Wang, Haochen Zhang, </w:t>
      </w:r>
      <w:r w:rsidR="000F12F1" w:rsidRPr="000F12F1">
        <w:rPr>
          <w:rFonts w:ascii="Times New Roman" w:hAnsi="Times New Roman" w:cs="Times New Roman"/>
          <w:color w:val="000000"/>
          <w:sz w:val="22"/>
          <w:highlight w:val="yellow"/>
          <w:lang w:eastAsia="zh-CN"/>
        </w:rPr>
        <w:t>Víkingur Ólafsson</w:t>
      </w:r>
      <w:r w:rsidR="000F12F1">
        <w:rPr>
          <w:rFonts w:ascii="Times New Roman" w:hAnsi="Times New Roman" w:cs="Times New Roman" w:hint="eastAsia"/>
          <w:color w:val="000000"/>
          <w:sz w:val="22"/>
          <w:lang w:eastAsia="zh-CN"/>
        </w:rPr>
        <w:t xml:space="preserve">, </w:t>
      </w:r>
      <w:r w:rsidRPr="005A1563">
        <w:rPr>
          <w:rFonts w:ascii="Times New Roman" w:hAnsi="Times New Roman" w:cs="Times New Roman"/>
          <w:color w:val="000000"/>
          <w:sz w:val="22"/>
        </w:rPr>
        <w:t>Kyung-Wha Chung, Vadim Repin, Siqing L</w:t>
      </w:r>
      <w:r w:rsidRPr="005A1563">
        <w:rPr>
          <w:rFonts w:ascii="Times New Roman" w:hAnsi="Times New Roman" w:cs="Times New Roman" w:hint="eastAsia"/>
          <w:color w:val="000000"/>
          <w:sz w:val="22"/>
          <w:lang w:eastAsia="zh-CN"/>
        </w:rPr>
        <w:t>u</w:t>
      </w:r>
      <w:r w:rsidRPr="005A1563">
        <w:rPr>
          <w:rFonts w:ascii="Times New Roman" w:hAnsi="Times New Roman" w:cs="Times New Roman"/>
          <w:color w:val="000000"/>
          <w:sz w:val="22"/>
        </w:rPr>
        <w:t xml:space="preserve">, NING Feng, </w:t>
      </w:r>
      <w:r w:rsidRPr="005A1563">
        <w:rPr>
          <w:rFonts w:ascii="Times New Roman" w:hAnsi="Times New Roman" w:cs="Times New Roman" w:hint="eastAsia"/>
          <w:color w:val="000000"/>
          <w:sz w:val="22"/>
        </w:rPr>
        <w:t>Jia</w:t>
      </w:r>
      <w:r w:rsidRPr="005A1563">
        <w:rPr>
          <w:rFonts w:ascii="Times New Roman" w:hAnsi="Times New Roman" w:cs="Times New Roman" w:hint="eastAsia"/>
          <w:color w:val="000000"/>
          <w:sz w:val="22"/>
          <w:lang w:eastAsia="zh-CN"/>
        </w:rPr>
        <w:t>n Wang,</w:t>
      </w:r>
      <w:r w:rsidRPr="005A1563">
        <w:rPr>
          <w:rFonts w:ascii="Times New Roman" w:hAnsi="Times New Roman" w:cs="Times New Roman"/>
          <w:color w:val="000000"/>
          <w:sz w:val="22"/>
          <w:lang w:eastAsia="zh-CN"/>
        </w:rPr>
        <w:t xml:space="preserve"> </w:t>
      </w:r>
      <w:r w:rsidRPr="005A1563">
        <w:rPr>
          <w:rFonts w:ascii="Times New Roman" w:hAnsi="Times New Roman" w:cs="Times New Roman" w:hint="eastAsia"/>
          <w:color w:val="000000"/>
          <w:sz w:val="22"/>
          <w:lang w:eastAsia="zh-CN"/>
        </w:rPr>
        <w:t>Gautier Capucon</w:t>
      </w:r>
      <w:r w:rsidRPr="005A1563">
        <w:rPr>
          <w:rFonts w:ascii="Times New Roman" w:hAnsi="Times New Roman" w:cs="Times New Roman"/>
          <w:color w:val="000000"/>
          <w:sz w:val="22"/>
        </w:rPr>
        <w:t>, Alison Balsom, Sabine Meyer, Placido Domingo, Leo Nucci, Renee Fleming among many others. Lorin Maazel worked closely with the orchestra before his passing and praised the musicians for their “amazing professionalism and great passion in music”. Christoph Eschenbach also declared it as “one of the</w:t>
      </w:r>
      <w:bookmarkStart w:id="4" w:name="OLE_LINK4"/>
      <w:bookmarkStart w:id="5" w:name="OLE_LINK3"/>
      <w:r w:rsidRPr="005A1563">
        <w:rPr>
          <w:rFonts w:ascii="Times New Roman" w:hAnsi="Times New Roman" w:cs="Times New Roman"/>
          <w:color w:val="000000"/>
          <w:sz w:val="22"/>
        </w:rPr>
        <w:t xml:space="preserve"> finest </w:t>
      </w:r>
      <w:bookmarkEnd w:id="4"/>
      <w:bookmarkEnd w:id="5"/>
      <w:r w:rsidRPr="005A1563">
        <w:rPr>
          <w:rFonts w:ascii="Times New Roman" w:hAnsi="Times New Roman" w:cs="Times New Roman"/>
          <w:color w:val="000000"/>
          <w:sz w:val="22"/>
        </w:rPr>
        <w:t>orchestras in Asia”.</w:t>
      </w:r>
    </w:p>
    <w:p w14:paraId="4F3B38A9" w14:textId="77777777" w:rsidR="00B30671" w:rsidRPr="005A1563" w:rsidRDefault="00B30671">
      <w:pPr>
        <w:spacing w:line="220" w:lineRule="exact"/>
        <w:rPr>
          <w:rFonts w:ascii="Times New Roman" w:hAnsi="Times New Roman" w:cs="Times New Roman"/>
          <w:color w:val="000000"/>
          <w:sz w:val="22"/>
        </w:rPr>
      </w:pPr>
      <w:r w:rsidRPr="005A1563">
        <w:rPr>
          <w:rFonts w:ascii="Times New Roman" w:hAnsi="Times New Roman" w:cs="Times New Roman"/>
          <w:color w:val="000000"/>
          <w:sz w:val="22"/>
        </w:rPr>
        <w:t xml:space="preserve"> </w:t>
      </w:r>
    </w:p>
    <w:p w14:paraId="4F3B38AB" w14:textId="2BC56651" w:rsidR="00B30671" w:rsidRDefault="00B30671">
      <w:pPr>
        <w:spacing w:line="220" w:lineRule="exact"/>
        <w:rPr>
          <w:rFonts w:ascii="Times New Roman" w:hAnsi="Times New Roman" w:cs="Times New Roman"/>
          <w:iCs/>
          <w:color w:val="000000"/>
          <w:sz w:val="22"/>
          <w:lang w:eastAsia="zh-CN"/>
        </w:rPr>
      </w:pPr>
      <w:r w:rsidRPr="005A1563">
        <w:rPr>
          <w:rFonts w:ascii="Times New Roman" w:hAnsi="Times New Roman" w:cs="Times New Roman"/>
          <w:color w:val="000000"/>
          <w:sz w:val="22"/>
        </w:rPr>
        <w:t>Over the years, the orchestra has gained critical acclaim for its artistic excellence in both concerts and opera</w:t>
      </w:r>
      <w:r w:rsidRPr="005A1563">
        <w:rPr>
          <w:rFonts w:ascii="Times New Roman" w:hAnsi="Times New Roman" w:cs="Times New Roman" w:hint="eastAsia"/>
          <w:color w:val="000000"/>
          <w:sz w:val="22"/>
          <w:lang w:eastAsia="zh-CN"/>
        </w:rPr>
        <w:t>s</w:t>
      </w:r>
      <w:r w:rsidRPr="005A1563">
        <w:rPr>
          <w:rFonts w:ascii="Times New Roman" w:hAnsi="Times New Roman" w:cs="Times New Roman"/>
          <w:color w:val="000000"/>
          <w:sz w:val="22"/>
        </w:rPr>
        <w:t xml:space="preserve">. To date they have played in over </w:t>
      </w:r>
      <w:r w:rsidR="000F12F1" w:rsidRPr="000F12F1">
        <w:rPr>
          <w:rFonts w:ascii="Times New Roman" w:hAnsi="Times New Roman" w:cs="Times New Roman" w:hint="eastAsia"/>
          <w:color w:val="000000"/>
          <w:sz w:val="22"/>
          <w:highlight w:val="yellow"/>
          <w:lang w:eastAsia="zh-CN"/>
        </w:rPr>
        <w:t>70</w:t>
      </w:r>
      <w:r w:rsidRPr="005A1563">
        <w:rPr>
          <w:rFonts w:ascii="Times New Roman" w:hAnsi="Times New Roman" w:cs="Times New Roman"/>
          <w:color w:val="000000"/>
          <w:sz w:val="22"/>
        </w:rPr>
        <w:t xml:space="preserve"> NCPA </w:t>
      </w:r>
      <w:r w:rsidRPr="005A1563">
        <w:rPr>
          <w:rFonts w:ascii="Times New Roman" w:hAnsi="Times New Roman" w:cs="Times New Roman" w:hint="eastAsia"/>
          <w:color w:val="000000"/>
          <w:sz w:val="22"/>
          <w:lang w:eastAsia="zh-CN"/>
        </w:rPr>
        <w:t>opera</w:t>
      </w:r>
      <w:r w:rsidRPr="005A1563">
        <w:rPr>
          <w:rFonts w:ascii="Times New Roman" w:hAnsi="Times New Roman" w:cs="Times New Roman"/>
          <w:color w:val="000000"/>
          <w:sz w:val="22"/>
        </w:rPr>
        <w:t xml:space="preserve"> productions, including classical repertoires such as </w:t>
      </w:r>
      <w:r w:rsidR="00DA3CF6" w:rsidRPr="00DA3CF6">
        <w:rPr>
          <w:rFonts w:ascii="Times New Roman" w:hAnsi="Times New Roman" w:cs="Times New Roman"/>
          <w:i/>
          <w:iCs/>
          <w:color w:val="000000"/>
          <w:sz w:val="22"/>
          <w:highlight w:val="yellow"/>
        </w:rPr>
        <w:t>Das Rheingold</w:t>
      </w:r>
      <w:r w:rsidR="00DA3CF6" w:rsidRPr="00DA3CF6">
        <w:rPr>
          <w:rFonts w:ascii="Times New Roman" w:hAnsi="Times New Roman" w:cs="Times New Roman"/>
          <w:iCs/>
          <w:color w:val="000000"/>
          <w:sz w:val="22"/>
          <w:highlight w:val="yellow"/>
        </w:rPr>
        <w:t>,</w:t>
      </w:r>
      <w:r w:rsidR="00DA3CF6" w:rsidRPr="005A1563">
        <w:rPr>
          <w:rFonts w:ascii="Times New Roman" w:hAnsi="Times New Roman" w:cs="Times New Roman"/>
          <w:iCs/>
          <w:color w:val="000000"/>
          <w:sz w:val="22"/>
        </w:rPr>
        <w:t xml:space="preserve"> </w:t>
      </w:r>
      <w:r w:rsidRPr="005A1563">
        <w:rPr>
          <w:rFonts w:ascii="Times New Roman" w:hAnsi="Times New Roman" w:cs="Times New Roman"/>
          <w:i/>
          <w:color w:val="000000"/>
          <w:sz w:val="22"/>
        </w:rPr>
        <w:t>Tristan and Isolde</w:t>
      </w:r>
      <w:r w:rsidRPr="005A1563">
        <w:rPr>
          <w:rFonts w:ascii="Times New Roman" w:hAnsi="Times New Roman" w:cs="Times New Roman"/>
          <w:iCs/>
          <w:color w:val="000000"/>
          <w:sz w:val="22"/>
        </w:rPr>
        <w:t xml:space="preserve">, </w:t>
      </w:r>
      <w:r w:rsidRPr="005A1563">
        <w:rPr>
          <w:rFonts w:ascii="Times New Roman" w:hAnsi="Times New Roman" w:cs="Times New Roman"/>
          <w:i/>
          <w:color w:val="000000"/>
          <w:sz w:val="22"/>
          <w:lang w:eastAsia="zh-CN"/>
        </w:rPr>
        <w:t>Die Meistersinger von Nürnberg</w:t>
      </w:r>
      <w:r w:rsidRPr="005A1563">
        <w:rPr>
          <w:rFonts w:ascii="Times New Roman" w:hAnsi="Times New Roman" w:cs="Times New Roman"/>
          <w:iCs/>
          <w:color w:val="000000"/>
          <w:sz w:val="22"/>
        </w:rPr>
        <w:t>,</w:t>
      </w:r>
      <w:r w:rsidRPr="005A1563">
        <w:rPr>
          <w:rFonts w:ascii="Times New Roman" w:hAnsi="Times New Roman" w:cs="Times New Roman"/>
          <w:i/>
          <w:iCs/>
          <w:color w:val="000000"/>
          <w:sz w:val="22"/>
        </w:rPr>
        <w:t xml:space="preserve"> Aida,</w:t>
      </w:r>
      <w:r w:rsidRPr="005A1563">
        <w:rPr>
          <w:rFonts w:ascii="Times New Roman" w:hAnsi="Times New Roman" w:cs="Times New Roman"/>
          <w:i/>
          <w:color w:val="000000"/>
          <w:sz w:val="22"/>
        </w:rPr>
        <w:t xml:space="preserve"> </w:t>
      </w:r>
      <w:r w:rsidRPr="005A1563">
        <w:rPr>
          <w:rFonts w:ascii="Times New Roman" w:hAnsi="Times New Roman" w:cs="Times New Roman"/>
          <w:i/>
          <w:iCs/>
          <w:color w:val="000000"/>
          <w:sz w:val="22"/>
        </w:rPr>
        <w:t>Otello</w:t>
      </w:r>
      <w:r w:rsidRPr="005A1563">
        <w:rPr>
          <w:rFonts w:ascii="Times New Roman" w:hAnsi="Times New Roman" w:cs="Times New Roman"/>
          <w:color w:val="000000"/>
          <w:sz w:val="22"/>
        </w:rPr>
        <w:t>,</w:t>
      </w:r>
      <w:r w:rsidRPr="005A1563">
        <w:rPr>
          <w:rFonts w:ascii="Times New Roman" w:hAnsi="Times New Roman" w:cs="Times New Roman"/>
          <w:i/>
          <w:iCs/>
          <w:color w:val="000000"/>
          <w:sz w:val="22"/>
        </w:rPr>
        <w:t xml:space="preserve"> Nabucco</w:t>
      </w:r>
      <w:r w:rsidRPr="005A1563">
        <w:rPr>
          <w:rFonts w:ascii="Times New Roman" w:hAnsi="Times New Roman" w:cs="Times New Roman"/>
          <w:iCs/>
          <w:color w:val="000000"/>
          <w:sz w:val="22"/>
        </w:rPr>
        <w:t xml:space="preserve">, </w:t>
      </w:r>
      <w:r w:rsidRPr="005A1563">
        <w:rPr>
          <w:rFonts w:ascii="Times New Roman" w:hAnsi="Times New Roman" w:cs="Times New Roman"/>
          <w:i/>
          <w:color w:val="000000"/>
          <w:sz w:val="22"/>
        </w:rPr>
        <w:t>Tosca</w:t>
      </w:r>
      <w:r w:rsidRPr="005A1563">
        <w:rPr>
          <w:rFonts w:ascii="Times New Roman" w:hAnsi="Times New Roman" w:cs="Times New Roman"/>
          <w:iCs/>
          <w:color w:val="000000"/>
          <w:sz w:val="22"/>
        </w:rPr>
        <w:t xml:space="preserve">, </w:t>
      </w:r>
      <w:r w:rsidRPr="005A1563">
        <w:rPr>
          <w:rFonts w:ascii="Times New Roman" w:hAnsi="Times New Roman" w:cs="Times New Roman"/>
          <w:i/>
          <w:color w:val="000000"/>
          <w:sz w:val="22"/>
        </w:rPr>
        <w:t>Turandot</w:t>
      </w:r>
      <w:r w:rsidRPr="005A1563">
        <w:rPr>
          <w:rFonts w:ascii="Times New Roman" w:hAnsi="Times New Roman" w:cs="Times New Roman"/>
          <w:iCs/>
          <w:color w:val="000000"/>
          <w:sz w:val="22"/>
          <w:lang w:eastAsia="zh-CN"/>
        </w:rPr>
        <w:t xml:space="preserve">, </w:t>
      </w:r>
      <w:r w:rsidRPr="005A1563">
        <w:rPr>
          <w:rFonts w:ascii="Times New Roman" w:hAnsi="Times New Roman" w:cs="Times New Roman"/>
          <w:i/>
          <w:color w:val="000000"/>
          <w:sz w:val="22"/>
          <w:lang w:eastAsia="zh-CN"/>
        </w:rPr>
        <w:t>The Marriage of Figaro,</w:t>
      </w:r>
      <w:r w:rsidRPr="005A1563">
        <w:rPr>
          <w:rFonts w:ascii="Times New Roman" w:hAnsi="Times New Roman" w:cs="Times New Roman"/>
          <w:iCs/>
          <w:color w:val="000000"/>
          <w:sz w:val="22"/>
          <w:lang w:eastAsia="zh-CN"/>
        </w:rPr>
        <w:t xml:space="preserve"> </w:t>
      </w:r>
      <w:r w:rsidRPr="005A1563">
        <w:rPr>
          <w:rFonts w:ascii="Times New Roman" w:hAnsi="Times New Roman" w:cs="Times New Roman"/>
          <w:i/>
          <w:color w:val="000000"/>
          <w:sz w:val="22"/>
        </w:rPr>
        <w:t>Don Giovanni</w:t>
      </w:r>
      <w:r w:rsidRPr="005A1563">
        <w:rPr>
          <w:rFonts w:ascii="Times New Roman" w:hAnsi="Times New Roman" w:cs="Times New Roman"/>
          <w:color w:val="000000"/>
          <w:sz w:val="22"/>
        </w:rPr>
        <w:t xml:space="preserve">, </w:t>
      </w:r>
      <w:r w:rsidRPr="005A1563">
        <w:rPr>
          <w:rFonts w:ascii="Times New Roman" w:hAnsi="Times New Roman" w:cs="Times New Roman"/>
          <w:i/>
          <w:color w:val="000000"/>
          <w:sz w:val="22"/>
        </w:rPr>
        <w:t>Eugene Onegin</w:t>
      </w:r>
      <w:r w:rsidRPr="005A1563">
        <w:rPr>
          <w:rFonts w:ascii="Times New Roman" w:hAnsi="Times New Roman" w:cs="Times New Roman"/>
          <w:iCs/>
          <w:color w:val="000000"/>
          <w:sz w:val="22"/>
        </w:rPr>
        <w:t>, and</w:t>
      </w:r>
      <w:r w:rsidRPr="005A1563">
        <w:rPr>
          <w:rFonts w:ascii="Times New Roman" w:hAnsi="Times New Roman" w:cs="Times New Roman"/>
          <w:i/>
          <w:color w:val="000000"/>
          <w:sz w:val="22"/>
        </w:rPr>
        <w:t xml:space="preserve"> </w:t>
      </w:r>
      <w:r w:rsidRPr="005A1563">
        <w:rPr>
          <w:rFonts w:ascii="Times New Roman" w:hAnsi="Times New Roman" w:cs="Times New Roman"/>
          <w:color w:val="000000"/>
          <w:sz w:val="22"/>
        </w:rPr>
        <w:t xml:space="preserve">newly commissioned works </w:t>
      </w:r>
      <w:r w:rsidRPr="005A1563">
        <w:rPr>
          <w:rFonts w:ascii="Times New Roman" w:hAnsi="Times New Roman" w:cs="Times New Roman"/>
          <w:i/>
          <w:color w:val="000000"/>
          <w:sz w:val="22"/>
        </w:rPr>
        <w:t>Rickshaw Boy</w:t>
      </w:r>
      <w:r w:rsidRPr="005A1563">
        <w:rPr>
          <w:rFonts w:ascii="Times New Roman" w:hAnsi="Times New Roman" w:cs="Times New Roman"/>
          <w:iCs/>
          <w:color w:val="000000"/>
          <w:sz w:val="22"/>
        </w:rPr>
        <w:t>,</w:t>
      </w:r>
      <w:r w:rsidRPr="005A1563">
        <w:rPr>
          <w:rFonts w:ascii="Times New Roman" w:hAnsi="Times New Roman" w:cs="Times New Roman"/>
          <w:i/>
          <w:color w:val="000000"/>
          <w:sz w:val="22"/>
        </w:rPr>
        <w:t xml:space="preserve"> The Long March</w:t>
      </w:r>
      <w:r w:rsidRPr="005A1563">
        <w:rPr>
          <w:rFonts w:ascii="Times New Roman" w:hAnsi="Times New Roman" w:cs="Times New Roman"/>
          <w:iCs/>
          <w:color w:val="000000"/>
          <w:sz w:val="22"/>
        </w:rPr>
        <w:t>,</w:t>
      </w:r>
      <w:r w:rsidRPr="005A1563">
        <w:rPr>
          <w:rFonts w:ascii="Times New Roman" w:hAnsi="Times New Roman" w:cs="Times New Roman"/>
          <w:i/>
          <w:color w:val="000000"/>
          <w:sz w:val="22"/>
        </w:rPr>
        <w:t xml:space="preserve"> Fang Zhimin</w:t>
      </w:r>
      <w:r w:rsidRPr="005A1563">
        <w:rPr>
          <w:rFonts w:ascii="Times New Roman" w:hAnsi="Times New Roman" w:cs="Times New Roman"/>
          <w:iCs/>
          <w:color w:val="000000"/>
          <w:sz w:val="22"/>
        </w:rPr>
        <w:t>,</w:t>
      </w:r>
      <w:r w:rsidRPr="005A1563">
        <w:rPr>
          <w:rFonts w:ascii="Times New Roman" w:hAnsi="Times New Roman" w:cs="Times New Roman"/>
          <w:i/>
          <w:color w:val="000000"/>
          <w:sz w:val="22"/>
        </w:rPr>
        <w:t xml:space="preserve"> The Jinsha River</w:t>
      </w:r>
      <w:r w:rsidRPr="005A1563">
        <w:rPr>
          <w:rFonts w:ascii="Times New Roman" w:hAnsi="Times New Roman" w:cs="Times New Roman"/>
          <w:iCs/>
          <w:color w:val="000000"/>
          <w:sz w:val="22"/>
        </w:rPr>
        <w:t>,</w:t>
      </w:r>
      <w:r w:rsidRPr="005A1563">
        <w:rPr>
          <w:rFonts w:ascii="Times New Roman" w:hAnsi="Times New Roman" w:cs="Times New Roman"/>
          <w:i/>
          <w:color w:val="000000"/>
          <w:sz w:val="22"/>
        </w:rPr>
        <w:t xml:space="preserve"> Visitors on the Snow Mountain</w:t>
      </w:r>
      <w:r w:rsidRPr="005A1563">
        <w:rPr>
          <w:rFonts w:ascii="Times New Roman" w:hAnsi="Times New Roman" w:cs="Times New Roman"/>
          <w:color w:val="000000"/>
          <w:sz w:val="22"/>
        </w:rPr>
        <w:t xml:space="preserve"> and</w:t>
      </w:r>
      <w:r w:rsidRPr="005A1563">
        <w:rPr>
          <w:rFonts w:ascii="Times New Roman" w:hAnsi="Times New Roman" w:cs="Times New Roman"/>
          <w:i/>
          <w:color w:val="000000"/>
          <w:sz w:val="22"/>
        </w:rPr>
        <w:t xml:space="preserve"> The Dawns Here Are Quiet.</w:t>
      </w:r>
      <w:r w:rsidRPr="005A1563">
        <w:rPr>
          <w:sz w:val="22"/>
        </w:rPr>
        <w:t xml:space="preserve"> </w:t>
      </w:r>
      <w:r w:rsidRPr="005A1563">
        <w:rPr>
          <w:rFonts w:ascii="Times New Roman" w:hAnsi="Times New Roman" w:cs="Times New Roman"/>
          <w:iCs/>
          <w:color w:val="000000"/>
          <w:sz w:val="22"/>
        </w:rPr>
        <w:t xml:space="preserve">Their live recording of </w:t>
      </w:r>
      <w:r w:rsidRPr="005A1563">
        <w:rPr>
          <w:rFonts w:ascii="Times New Roman" w:hAnsi="Times New Roman" w:cs="Times New Roman"/>
          <w:i/>
          <w:color w:val="000000"/>
          <w:sz w:val="22"/>
        </w:rPr>
        <w:t>The Ring without Words</w:t>
      </w:r>
      <w:r w:rsidRPr="005A1563">
        <w:rPr>
          <w:rFonts w:ascii="Times New Roman" w:hAnsi="Times New Roman" w:cs="Times New Roman"/>
          <w:iCs/>
          <w:color w:val="000000"/>
          <w:sz w:val="22"/>
        </w:rPr>
        <w:t xml:space="preserve"> with its creator, Lorin Maazel, was released on SONY Music worldwide, the only recording the great maestro ever made with </w:t>
      </w:r>
      <w:r w:rsidRPr="005A1563">
        <w:rPr>
          <w:rFonts w:ascii="Times New Roman" w:hAnsi="Times New Roman" w:cs="Times New Roman" w:hint="eastAsia"/>
          <w:iCs/>
          <w:color w:val="000000"/>
          <w:sz w:val="22"/>
          <w:lang w:eastAsia="zh-CN"/>
        </w:rPr>
        <w:t>an</w:t>
      </w:r>
      <w:r w:rsidRPr="005A1563">
        <w:rPr>
          <w:rFonts w:ascii="Times New Roman" w:hAnsi="Times New Roman" w:cs="Times New Roman"/>
          <w:iCs/>
          <w:color w:val="000000"/>
          <w:sz w:val="22"/>
        </w:rPr>
        <w:t xml:space="preserve"> orchestra from China.</w:t>
      </w:r>
      <w:r w:rsidR="008C6066" w:rsidRPr="005A1563">
        <w:rPr>
          <w:rFonts w:ascii="Times New Roman" w:hAnsi="Times New Roman" w:cs="Times New Roman"/>
          <w:iCs/>
          <w:color w:val="000000"/>
          <w:sz w:val="22"/>
        </w:rPr>
        <w:t xml:space="preserve"> </w:t>
      </w:r>
      <w:r w:rsidR="008865B5" w:rsidRPr="005A1563">
        <w:rPr>
          <w:rFonts w:ascii="Times New Roman" w:hAnsi="Times New Roman" w:cs="Times New Roman"/>
          <w:iCs/>
          <w:color w:val="000000"/>
          <w:sz w:val="22"/>
          <w:lang w:eastAsia="zh-CN"/>
        </w:rPr>
        <w:t xml:space="preserve">In 2019, the orchestra’s recording of Beethoven's Symphony No. 9 was awarded "Best Orchestral Album" at the 2018 </w:t>
      </w:r>
      <w:r w:rsidR="008865B5" w:rsidRPr="005A1563">
        <w:rPr>
          <w:rFonts w:ascii="Times New Roman" w:hAnsi="Times New Roman" w:cs="Times New Roman" w:hint="eastAsia"/>
          <w:iCs/>
          <w:color w:val="000000"/>
          <w:sz w:val="22"/>
          <w:lang w:eastAsia="zh-CN"/>
        </w:rPr>
        <w:t>Chinese</w:t>
      </w:r>
      <w:r w:rsidR="008865B5" w:rsidRPr="005A1563">
        <w:rPr>
          <w:rFonts w:ascii="Times New Roman" w:hAnsi="Times New Roman" w:cs="Times New Roman"/>
          <w:iCs/>
          <w:color w:val="000000"/>
          <w:sz w:val="22"/>
          <w:lang w:eastAsia="zh-CN"/>
        </w:rPr>
        <w:t xml:space="preserve"> </w:t>
      </w:r>
      <w:r w:rsidR="008865B5" w:rsidRPr="005A1563">
        <w:rPr>
          <w:rFonts w:ascii="Times New Roman" w:hAnsi="Times New Roman" w:cs="Times New Roman" w:hint="eastAsia"/>
          <w:iCs/>
          <w:color w:val="000000"/>
          <w:sz w:val="22"/>
          <w:lang w:eastAsia="zh-CN"/>
        </w:rPr>
        <w:t>Audiophile</w:t>
      </w:r>
      <w:r w:rsidR="008865B5" w:rsidRPr="005A1563">
        <w:rPr>
          <w:rFonts w:ascii="Times New Roman" w:hAnsi="Times New Roman" w:cs="Times New Roman"/>
          <w:iCs/>
          <w:color w:val="000000"/>
          <w:sz w:val="22"/>
          <w:lang w:eastAsia="zh-CN"/>
        </w:rPr>
        <w:t xml:space="preserve"> </w:t>
      </w:r>
      <w:r w:rsidR="008865B5" w:rsidRPr="005A1563">
        <w:rPr>
          <w:rFonts w:ascii="Times New Roman" w:hAnsi="Times New Roman" w:cs="Times New Roman" w:hint="eastAsia"/>
          <w:iCs/>
          <w:color w:val="000000"/>
          <w:sz w:val="22"/>
          <w:lang w:eastAsia="zh-CN"/>
        </w:rPr>
        <w:t>Vinyl</w:t>
      </w:r>
      <w:r w:rsidR="008865B5" w:rsidRPr="005A1563">
        <w:rPr>
          <w:rFonts w:ascii="Times New Roman" w:hAnsi="Times New Roman" w:cs="Times New Roman"/>
          <w:iCs/>
          <w:color w:val="000000"/>
          <w:sz w:val="22"/>
          <w:lang w:eastAsia="zh-CN"/>
        </w:rPr>
        <w:t xml:space="preserve"> Award. In 202</w:t>
      </w:r>
      <w:r w:rsidR="008865B5" w:rsidRPr="005A1563">
        <w:rPr>
          <w:rFonts w:ascii="Times New Roman" w:hAnsi="Times New Roman" w:cs="Times New Roman" w:hint="eastAsia"/>
          <w:iCs/>
          <w:color w:val="000000"/>
          <w:sz w:val="22"/>
          <w:lang w:eastAsia="zh-CN"/>
        </w:rPr>
        <w:t>1</w:t>
      </w:r>
      <w:r w:rsidR="008865B5" w:rsidRPr="005A1563">
        <w:rPr>
          <w:rFonts w:ascii="Times New Roman" w:hAnsi="Times New Roman" w:cs="Times New Roman"/>
          <w:iCs/>
          <w:color w:val="000000"/>
          <w:sz w:val="22"/>
          <w:lang w:eastAsia="zh-CN"/>
        </w:rPr>
        <w:t xml:space="preserve">, the NCPAO released Beethoven’s </w:t>
      </w:r>
      <w:r w:rsidR="008865B5" w:rsidRPr="005A1563">
        <w:rPr>
          <w:rFonts w:ascii="Times New Roman" w:hAnsi="Times New Roman" w:cs="Times New Roman"/>
          <w:i/>
          <w:color w:val="000000"/>
          <w:sz w:val="22"/>
          <w:lang w:eastAsia="zh-CN"/>
        </w:rPr>
        <w:t>Egmont</w:t>
      </w:r>
      <w:r w:rsidR="008865B5" w:rsidRPr="005A1563">
        <w:rPr>
          <w:rFonts w:ascii="Times New Roman" w:hAnsi="Times New Roman" w:cs="Times New Roman"/>
          <w:i/>
          <w:iCs/>
          <w:color w:val="000000"/>
          <w:sz w:val="22"/>
          <w:lang w:eastAsia="zh-CN"/>
        </w:rPr>
        <w:t xml:space="preserve"> </w:t>
      </w:r>
      <w:r w:rsidR="008865B5" w:rsidRPr="005A1563">
        <w:rPr>
          <w:rFonts w:ascii="Times New Roman" w:hAnsi="Times New Roman" w:cs="Times New Roman"/>
          <w:iCs/>
          <w:color w:val="000000"/>
          <w:sz w:val="22"/>
          <w:lang w:eastAsia="zh-CN"/>
        </w:rPr>
        <w:t>becoming the first Chinese orchestra to record this masterpiece. I</w:t>
      </w:r>
      <w:r w:rsidR="008865B5" w:rsidRPr="005A1563">
        <w:rPr>
          <w:rFonts w:ascii="Times New Roman" w:hAnsi="Times New Roman" w:cs="Times New Roman" w:hint="eastAsia"/>
          <w:iCs/>
          <w:color w:val="000000"/>
          <w:sz w:val="22"/>
          <w:lang w:eastAsia="zh-CN"/>
        </w:rPr>
        <w:t>n cele</w:t>
      </w:r>
      <w:r w:rsidR="008865B5" w:rsidRPr="005A1563">
        <w:rPr>
          <w:rFonts w:ascii="Times New Roman" w:hAnsi="Times New Roman" w:cs="Times New Roman"/>
          <w:iCs/>
          <w:color w:val="000000"/>
          <w:sz w:val="22"/>
          <w:lang w:eastAsia="zh-CN"/>
        </w:rPr>
        <w:t xml:space="preserve">bration of the decade tenure of its Music Director </w:t>
      </w:r>
      <w:r w:rsidR="006F1667" w:rsidRPr="005A1563">
        <w:rPr>
          <w:rFonts w:ascii="Times New Roman" w:hAnsi="Times New Roman" w:cs="Times New Roman"/>
          <w:iCs/>
          <w:color w:val="000000"/>
          <w:sz w:val="22"/>
          <w:lang w:eastAsia="zh-CN"/>
        </w:rPr>
        <w:t>LÜ Jia</w:t>
      </w:r>
      <w:r w:rsidR="008865B5" w:rsidRPr="005A1563">
        <w:rPr>
          <w:rFonts w:ascii="Times New Roman" w:hAnsi="Times New Roman" w:cs="Times New Roman"/>
          <w:iCs/>
          <w:color w:val="000000"/>
          <w:sz w:val="22"/>
          <w:lang w:eastAsia="zh-CN"/>
        </w:rPr>
        <w:t>, the orchestra release</w:t>
      </w:r>
      <w:r w:rsidR="00C62C1F" w:rsidRPr="005A1563">
        <w:rPr>
          <w:rFonts w:ascii="Times New Roman" w:hAnsi="Times New Roman" w:cs="Times New Roman" w:hint="eastAsia"/>
          <w:iCs/>
          <w:color w:val="000000"/>
          <w:sz w:val="22"/>
          <w:lang w:eastAsia="zh-CN"/>
        </w:rPr>
        <w:t>d</w:t>
      </w:r>
      <w:r w:rsidR="008865B5" w:rsidRPr="005A1563">
        <w:rPr>
          <w:rFonts w:ascii="Times New Roman" w:hAnsi="Times New Roman" w:cs="Times New Roman"/>
          <w:iCs/>
          <w:color w:val="000000"/>
          <w:sz w:val="22"/>
          <w:lang w:eastAsia="zh-CN"/>
        </w:rPr>
        <w:t xml:space="preserve"> a selection of live recordings conducted by </w:t>
      </w:r>
      <w:r w:rsidR="006F1667" w:rsidRPr="005A1563">
        <w:rPr>
          <w:rFonts w:ascii="Times New Roman" w:hAnsi="Times New Roman" w:cs="Times New Roman"/>
          <w:iCs/>
          <w:color w:val="000000"/>
          <w:sz w:val="22"/>
          <w:lang w:eastAsia="zh-CN"/>
        </w:rPr>
        <w:t>LÜ Jia</w:t>
      </w:r>
      <w:r w:rsidR="00DA3CF6">
        <w:rPr>
          <w:rFonts w:ascii="Times New Roman" w:hAnsi="Times New Roman" w:cs="Times New Roman" w:hint="eastAsia"/>
          <w:iCs/>
          <w:color w:val="000000"/>
          <w:sz w:val="22"/>
          <w:lang w:eastAsia="zh-CN"/>
        </w:rPr>
        <w:t xml:space="preserve"> in 2022</w:t>
      </w:r>
      <w:r w:rsidR="000F12F1">
        <w:rPr>
          <w:rFonts w:ascii="Times New Roman" w:hAnsi="Times New Roman" w:cs="Times New Roman" w:hint="eastAsia"/>
          <w:iCs/>
          <w:color w:val="000000"/>
          <w:sz w:val="22"/>
          <w:lang w:eastAsia="zh-CN"/>
        </w:rPr>
        <w:t xml:space="preserve">. </w:t>
      </w:r>
      <w:r w:rsidR="00DA3CF6" w:rsidRPr="00DA3CF6">
        <w:rPr>
          <w:rFonts w:ascii="Times New Roman" w:hAnsi="Times New Roman" w:cs="Times New Roman"/>
          <w:iCs/>
          <w:color w:val="000000"/>
          <w:sz w:val="22"/>
          <w:highlight w:val="yellow"/>
          <w:lang w:eastAsia="zh-CN"/>
        </w:rPr>
        <w:t>2024 sees the NCPAO release the recordings of Bruckner’s complete numbered symphonies.</w:t>
      </w:r>
    </w:p>
    <w:p w14:paraId="5DCCB670" w14:textId="77777777" w:rsidR="00DA3CF6" w:rsidRPr="005A1563" w:rsidRDefault="00DA3CF6">
      <w:pPr>
        <w:spacing w:line="220" w:lineRule="exact"/>
        <w:rPr>
          <w:rFonts w:ascii="Times New Roman" w:hAnsi="Times New Roman" w:cs="Times New Roman"/>
          <w:i/>
          <w:color w:val="000000"/>
          <w:sz w:val="22"/>
          <w:lang w:eastAsia="zh-CN"/>
        </w:rPr>
      </w:pPr>
    </w:p>
    <w:p w14:paraId="4F3B38AC" w14:textId="23897F2C" w:rsidR="00B30671" w:rsidRPr="005A1563" w:rsidRDefault="00B30671">
      <w:pPr>
        <w:spacing w:line="220" w:lineRule="exact"/>
        <w:rPr>
          <w:rFonts w:ascii="Times New Roman" w:hAnsi="Times New Roman" w:cs="Times New Roman"/>
          <w:color w:val="000000"/>
          <w:sz w:val="22"/>
        </w:rPr>
      </w:pPr>
      <w:r w:rsidRPr="005A1563">
        <w:rPr>
          <w:rFonts w:ascii="Times New Roman" w:hAnsi="Times New Roman" w:cs="Times New Roman"/>
          <w:color w:val="000000"/>
          <w:sz w:val="22"/>
        </w:rPr>
        <w:t xml:space="preserve">The orchestra has consistently </w:t>
      </w:r>
      <w:r w:rsidRPr="005A1563">
        <w:rPr>
          <w:rFonts w:ascii="Times New Roman" w:hAnsi="Times New Roman" w:cs="Times New Roman" w:hint="eastAsia"/>
          <w:color w:val="000000"/>
          <w:sz w:val="22"/>
          <w:lang w:eastAsia="zh-CN"/>
        </w:rPr>
        <w:t>offered</w:t>
      </w:r>
      <w:r w:rsidRPr="005A1563">
        <w:rPr>
          <w:rFonts w:ascii="Times New Roman" w:hAnsi="Times New Roman" w:cs="Times New Roman"/>
          <w:color w:val="000000"/>
          <w:sz w:val="22"/>
        </w:rPr>
        <w:t xml:space="preserve"> creative and diverse programmes through its concert season. As part of its </w:t>
      </w:r>
      <w:r w:rsidRPr="005A1563">
        <w:rPr>
          <w:rFonts w:ascii="Times New Roman" w:hAnsi="Times New Roman" w:cs="Times New Roman"/>
          <w:color w:val="000000"/>
          <w:sz w:val="22"/>
          <w:lang w:eastAsia="zh-CN"/>
        </w:rPr>
        <w:t>continuous efforts to promote contemporary music,</w:t>
      </w:r>
      <w:r w:rsidRPr="005A1563">
        <w:rPr>
          <w:rFonts w:ascii="Times New Roman" w:hAnsi="Times New Roman" w:cs="Times New Roman"/>
          <w:color w:val="000000"/>
          <w:sz w:val="22"/>
        </w:rPr>
        <w:t xml:space="preserve"> the orchestra </w:t>
      </w:r>
      <w:r w:rsidRPr="005A1563">
        <w:rPr>
          <w:rFonts w:ascii="Times New Roman" w:hAnsi="Times New Roman" w:cs="Times New Roman" w:hint="eastAsia"/>
          <w:color w:val="000000"/>
          <w:sz w:val="22"/>
          <w:lang w:eastAsia="zh-CN"/>
        </w:rPr>
        <w:t xml:space="preserve">presented </w:t>
      </w:r>
      <w:r w:rsidRPr="005A1563">
        <w:rPr>
          <w:rFonts w:ascii="Times New Roman" w:hAnsi="Times New Roman" w:cs="Times New Roman"/>
          <w:color w:val="000000"/>
          <w:sz w:val="22"/>
        </w:rPr>
        <w:t xml:space="preserve">the China Premieres of major works by </w:t>
      </w:r>
      <w:r w:rsidRPr="005A1563">
        <w:rPr>
          <w:rFonts w:ascii="Times New Roman" w:hAnsi="Times New Roman" w:cs="Times New Roman" w:hint="eastAsia"/>
          <w:color w:val="000000"/>
          <w:sz w:val="22"/>
          <w:lang w:eastAsia="zh-CN"/>
        </w:rPr>
        <w:t xml:space="preserve">John </w:t>
      </w:r>
      <w:r w:rsidRPr="005A1563">
        <w:rPr>
          <w:rFonts w:ascii="Times New Roman" w:hAnsi="Times New Roman" w:cs="Times New Roman"/>
          <w:color w:val="000000"/>
          <w:sz w:val="22"/>
          <w:lang w:eastAsia="zh-CN"/>
        </w:rPr>
        <w:t xml:space="preserve">Adams, </w:t>
      </w:r>
      <w:r w:rsidRPr="005A1563">
        <w:rPr>
          <w:rFonts w:ascii="Times New Roman" w:hAnsi="Times New Roman" w:cs="Times New Roman"/>
          <w:color w:val="000000"/>
          <w:sz w:val="22"/>
        </w:rPr>
        <w:t xml:space="preserve">Toru Takemitsu et al. and gave the World Premieres of </w:t>
      </w:r>
      <w:r w:rsidRPr="005A1563">
        <w:rPr>
          <w:rFonts w:ascii="Times New Roman" w:hAnsi="Times New Roman" w:cs="Times New Roman"/>
          <w:color w:val="000000"/>
          <w:sz w:val="22"/>
          <w:lang w:eastAsia="zh-CN"/>
        </w:rPr>
        <w:t>dozens of</w:t>
      </w:r>
      <w:r w:rsidRPr="005A1563">
        <w:rPr>
          <w:rFonts w:ascii="Times New Roman" w:hAnsi="Times New Roman" w:cs="Times New Roman"/>
          <w:color w:val="000000"/>
          <w:sz w:val="22"/>
        </w:rPr>
        <w:t xml:space="preserve"> substantial new orchestral works commissioned from composers across the globe, including Qigang Chen,</w:t>
      </w:r>
      <w:r w:rsidRPr="005A1563">
        <w:rPr>
          <w:rFonts w:ascii="Times New Roman" w:hAnsi="Times New Roman" w:cs="Times New Roman" w:hint="eastAsia"/>
          <w:color w:val="000000"/>
          <w:sz w:val="22"/>
          <w:lang w:eastAsia="zh-CN"/>
        </w:rPr>
        <w:t xml:space="preserve"> </w:t>
      </w:r>
      <w:r w:rsidRPr="005A1563">
        <w:rPr>
          <w:rFonts w:ascii="Times New Roman" w:hAnsi="Times New Roman" w:cs="Times New Roman"/>
          <w:color w:val="000000"/>
          <w:sz w:val="22"/>
        </w:rPr>
        <w:t>ZHA</w:t>
      </w:r>
      <w:r w:rsidRPr="005A1563">
        <w:rPr>
          <w:rFonts w:ascii="Times New Roman" w:hAnsi="Times New Roman" w:cs="Times New Roman" w:hint="eastAsia"/>
          <w:color w:val="000000"/>
          <w:sz w:val="22"/>
          <w:lang w:eastAsia="zh-CN"/>
        </w:rPr>
        <w:t>O</w:t>
      </w:r>
      <w:r w:rsidRPr="005A1563">
        <w:rPr>
          <w:rFonts w:ascii="Times New Roman" w:hAnsi="Times New Roman" w:cs="Times New Roman"/>
          <w:color w:val="000000"/>
          <w:sz w:val="22"/>
          <w:lang w:eastAsia="zh-CN"/>
        </w:rPr>
        <w:t xml:space="preserve"> </w:t>
      </w:r>
      <w:r w:rsidRPr="005A1563">
        <w:rPr>
          <w:rFonts w:ascii="Times New Roman" w:hAnsi="Times New Roman" w:cs="Times New Roman"/>
          <w:color w:val="000000"/>
          <w:sz w:val="22"/>
        </w:rPr>
        <w:t>Jiping, Michael Gordon, Kalevi Aho</w:t>
      </w:r>
      <w:r w:rsidRPr="005A1563">
        <w:rPr>
          <w:rFonts w:ascii="Times New Roman" w:hAnsi="Times New Roman" w:cs="Times New Roman" w:hint="eastAsia"/>
          <w:color w:val="000000"/>
          <w:sz w:val="22"/>
          <w:lang w:eastAsia="zh-CN"/>
        </w:rPr>
        <w:t>,</w:t>
      </w:r>
      <w:r w:rsidRPr="005A1563">
        <w:rPr>
          <w:rFonts w:ascii="Times New Roman" w:hAnsi="Times New Roman" w:cs="Times New Roman"/>
          <w:color w:val="000000"/>
          <w:sz w:val="22"/>
        </w:rPr>
        <w:t xml:space="preserve"> </w:t>
      </w:r>
      <w:r w:rsidR="000F12F1" w:rsidRPr="000F12F1">
        <w:rPr>
          <w:rFonts w:ascii="Times New Roman" w:hAnsi="Times New Roman" w:cs="Times New Roman" w:hint="eastAsia"/>
          <w:color w:val="000000"/>
          <w:sz w:val="22"/>
          <w:highlight w:val="yellow"/>
          <w:lang w:eastAsia="zh-CN"/>
        </w:rPr>
        <w:t>Huang Ruo, Bright Sheng, Bernd Richard Deutch</w:t>
      </w:r>
      <w:r w:rsidR="000F12F1">
        <w:rPr>
          <w:rFonts w:ascii="Times New Roman" w:hAnsi="Times New Roman" w:cs="Times New Roman" w:hint="eastAsia"/>
          <w:color w:val="000000"/>
          <w:sz w:val="22"/>
          <w:lang w:eastAsia="zh-CN"/>
        </w:rPr>
        <w:t xml:space="preserve">, </w:t>
      </w:r>
      <w:r w:rsidRPr="005A1563">
        <w:rPr>
          <w:rFonts w:ascii="Times New Roman" w:hAnsi="Times New Roman" w:cs="Times New Roman"/>
          <w:color w:val="000000"/>
          <w:sz w:val="22"/>
        </w:rPr>
        <w:t xml:space="preserve">et al. It has also played a </w:t>
      </w:r>
      <w:r w:rsidRPr="005A1563">
        <w:rPr>
          <w:rFonts w:ascii="Times New Roman" w:hAnsi="Times New Roman" w:cs="Times New Roman" w:hint="eastAsia"/>
          <w:color w:val="000000"/>
          <w:sz w:val="22"/>
          <w:lang w:eastAsia="zh-CN"/>
        </w:rPr>
        <w:t>significant</w:t>
      </w:r>
      <w:r w:rsidRPr="005A1563">
        <w:rPr>
          <w:rFonts w:ascii="Times New Roman" w:hAnsi="Times New Roman" w:cs="Times New Roman"/>
          <w:color w:val="000000"/>
          <w:sz w:val="22"/>
        </w:rPr>
        <w:t xml:space="preserve"> role in the NCPA's Young Composers Programme, providing a unique platform nurturing the next generation of composers in China.</w:t>
      </w:r>
    </w:p>
    <w:p w14:paraId="4F3B38AD" w14:textId="77777777" w:rsidR="00B30671" w:rsidRPr="005A1563" w:rsidRDefault="00B30671">
      <w:pPr>
        <w:spacing w:line="220" w:lineRule="exact"/>
        <w:rPr>
          <w:rFonts w:ascii="Times New Roman" w:hAnsi="Times New Roman" w:cs="Times New Roman"/>
          <w:color w:val="000000"/>
          <w:sz w:val="22"/>
          <w:lang w:eastAsia="zh-CN"/>
        </w:rPr>
      </w:pPr>
    </w:p>
    <w:p w14:paraId="4F3B38AE" w14:textId="77777777" w:rsidR="006B7AE1" w:rsidRPr="005A1563" w:rsidRDefault="00B30671" w:rsidP="003C759D">
      <w:pPr>
        <w:spacing w:line="220" w:lineRule="exact"/>
        <w:rPr>
          <w:rFonts w:ascii="Arial" w:hAnsi="Arial" w:cs="Arial"/>
          <w:color w:val="202124"/>
          <w:kern w:val="0"/>
          <w:sz w:val="22"/>
          <w:lang w:eastAsia="zh-CN"/>
        </w:rPr>
      </w:pPr>
      <w:r w:rsidRPr="005A1563">
        <w:rPr>
          <w:rFonts w:ascii="Times New Roman" w:hAnsi="Times New Roman" w:cs="Times New Roman"/>
          <w:color w:val="000000"/>
          <w:sz w:val="22"/>
        </w:rPr>
        <w:t>Alongside its concert series, the orchestra has</w:t>
      </w:r>
      <w:r w:rsidRPr="005A1563">
        <w:rPr>
          <w:rFonts w:ascii="Times New Roman" w:hAnsi="Times New Roman" w:cs="Times New Roman" w:hint="eastAsia"/>
          <w:color w:val="000000"/>
          <w:sz w:val="22"/>
        </w:rPr>
        <w:t xml:space="preserve"> </w:t>
      </w:r>
      <w:r w:rsidRPr="005A1563">
        <w:rPr>
          <w:rFonts w:ascii="Times New Roman" w:hAnsi="Times New Roman" w:cs="Times New Roman"/>
          <w:color w:val="000000"/>
          <w:sz w:val="22"/>
        </w:rPr>
        <w:t>received widespread praise for its international appearance</w:t>
      </w:r>
      <w:r w:rsidRPr="005A1563">
        <w:rPr>
          <w:rFonts w:ascii="Times New Roman" w:hAnsi="Times New Roman" w:cs="Times New Roman" w:hint="eastAsia"/>
          <w:color w:val="000000"/>
          <w:sz w:val="22"/>
          <w:lang w:eastAsia="zh-CN"/>
        </w:rPr>
        <w:t>s</w:t>
      </w:r>
      <w:r w:rsidRPr="005A1563">
        <w:rPr>
          <w:rFonts w:ascii="Times New Roman" w:hAnsi="Times New Roman" w:cs="Times New Roman" w:hint="eastAsia"/>
          <w:color w:val="000000"/>
          <w:sz w:val="22"/>
        </w:rPr>
        <w:t xml:space="preserve"> at the </w:t>
      </w:r>
      <w:r w:rsidRPr="005A1563">
        <w:rPr>
          <w:rFonts w:ascii="Times New Roman" w:hAnsi="Times New Roman" w:cs="Times New Roman"/>
          <w:color w:val="000000"/>
          <w:sz w:val="22"/>
        </w:rPr>
        <w:t xml:space="preserve">Kissingen Summer Music Festival and </w:t>
      </w:r>
      <w:r w:rsidRPr="005A1563">
        <w:rPr>
          <w:rFonts w:ascii="Times New Roman" w:hAnsi="Times New Roman" w:cs="Times New Roman" w:hint="eastAsia"/>
          <w:color w:val="000000"/>
          <w:sz w:val="22"/>
        </w:rPr>
        <w:t xml:space="preserve">the </w:t>
      </w:r>
      <w:r w:rsidRPr="005A1563">
        <w:rPr>
          <w:rFonts w:ascii="Times New Roman" w:hAnsi="Times New Roman" w:cs="Times New Roman"/>
          <w:color w:val="000000"/>
          <w:sz w:val="22"/>
        </w:rPr>
        <w:t>Schleswig-Holstein Musik Festival</w:t>
      </w:r>
      <w:r w:rsidRPr="005A1563">
        <w:rPr>
          <w:rFonts w:ascii="Times New Roman" w:hAnsi="Times New Roman" w:cs="Times New Roman" w:hint="eastAsia"/>
          <w:color w:val="000000"/>
          <w:sz w:val="22"/>
        </w:rPr>
        <w:t xml:space="preserve"> </w:t>
      </w:r>
      <w:r w:rsidRPr="005A1563">
        <w:rPr>
          <w:rFonts w:ascii="Times New Roman" w:hAnsi="Times New Roman" w:cs="Times New Roman"/>
          <w:color w:val="000000"/>
          <w:sz w:val="22"/>
        </w:rPr>
        <w:t xml:space="preserve">and </w:t>
      </w:r>
      <w:r w:rsidRPr="005A1563">
        <w:rPr>
          <w:rFonts w:ascii="Times New Roman" w:hAnsi="Times New Roman" w:cs="Times New Roman" w:hint="eastAsia"/>
          <w:color w:val="000000"/>
          <w:sz w:val="22"/>
        </w:rPr>
        <w:t xml:space="preserve">concerts in many cities in Germany, as well as in </w:t>
      </w:r>
      <w:r w:rsidRPr="005A1563">
        <w:rPr>
          <w:rFonts w:ascii="Times New Roman" w:hAnsi="Times New Roman" w:cs="Times New Roman"/>
          <w:color w:val="000000"/>
          <w:sz w:val="22"/>
        </w:rPr>
        <w:t>Sydney, Singapore, Seoul, Daegu, Abu Dhabi</w:t>
      </w:r>
      <w:r w:rsidRPr="005A1563">
        <w:rPr>
          <w:rFonts w:ascii="Times New Roman" w:hAnsi="Times New Roman" w:cs="Times New Roman" w:hint="eastAsia"/>
          <w:color w:val="000000"/>
          <w:sz w:val="22"/>
        </w:rPr>
        <w:t>,</w:t>
      </w:r>
      <w:r w:rsidRPr="005A1563">
        <w:rPr>
          <w:rFonts w:ascii="Times New Roman" w:hAnsi="Times New Roman" w:cs="Times New Roman" w:hint="cs"/>
          <w:color w:val="000000"/>
          <w:sz w:val="22"/>
          <w:cs/>
        </w:rPr>
        <w:t xml:space="preserve"> </w:t>
      </w:r>
      <w:r w:rsidRPr="005A1563">
        <w:rPr>
          <w:rFonts w:ascii="Times New Roman" w:hAnsi="Times New Roman" w:cs="Times New Roman"/>
          <w:color w:val="000000"/>
          <w:sz w:val="22"/>
        </w:rPr>
        <w:t xml:space="preserve">Taipei and Macau. In 2014, the orchestra undertook its first North American tour and returned in 2017, where it performed at Carnegie Hall, Chicago Symphony Center, Davies Symphony Hall and other major venues in the US and Canada, under the baton of </w:t>
      </w:r>
      <w:r w:rsidR="004C7A91" w:rsidRPr="005A1563">
        <w:rPr>
          <w:rFonts w:ascii="Times New Roman" w:hAnsi="Times New Roman" w:cs="Times New Roman"/>
          <w:color w:val="000000"/>
          <w:sz w:val="22"/>
        </w:rPr>
        <w:t xml:space="preserve">LÜ </w:t>
      </w:r>
      <w:r w:rsidRPr="005A1563">
        <w:rPr>
          <w:rFonts w:ascii="Times New Roman" w:hAnsi="Times New Roman" w:cs="Times New Roman"/>
          <w:color w:val="000000"/>
          <w:sz w:val="22"/>
        </w:rPr>
        <w:t xml:space="preserve">Jia. </w:t>
      </w:r>
      <w:r w:rsidRPr="005A1563">
        <w:rPr>
          <w:rFonts w:ascii="Times New Roman" w:hAnsi="Times New Roman" w:cs="Times New Roman"/>
          <w:i/>
          <w:color w:val="000000"/>
          <w:sz w:val="22"/>
        </w:rPr>
        <w:t xml:space="preserve">Musical America </w:t>
      </w:r>
      <w:r w:rsidRPr="005A1563">
        <w:rPr>
          <w:rFonts w:ascii="Times New Roman" w:hAnsi="Times New Roman" w:cs="Times New Roman"/>
          <w:color w:val="000000"/>
          <w:sz w:val="22"/>
        </w:rPr>
        <w:t xml:space="preserve">praised its “joyful confidence and youthful strength”. </w:t>
      </w:r>
      <w:r w:rsidRPr="005A1563">
        <w:rPr>
          <w:rFonts w:ascii="Times New Roman" w:hAnsi="Times New Roman" w:cs="Times New Roman"/>
          <w:i/>
          <w:color w:val="000000"/>
          <w:sz w:val="22"/>
        </w:rPr>
        <w:t>Concerto Net</w:t>
      </w:r>
      <w:r w:rsidRPr="005A1563">
        <w:rPr>
          <w:rFonts w:ascii="Times New Roman" w:hAnsi="Times New Roman" w:cs="Times New Roman"/>
          <w:color w:val="000000"/>
          <w:sz w:val="22"/>
        </w:rPr>
        <w:t xml:space="preserve"> described it as “a polished, first rate ensemble”.</w:t>
      </w:r>
      <w:r w:rsidR="006B7AE1" w:rsidRPr="005A1563">
        <w:rPr>
          <w:rFonts w:ascii="Times New Roman" w:hAnsi="Times New Roman" w:cs="Times New Roman"/>
          <w:color w:val="000000"/>
          <w:sz w:val="22"/>
        </w:rPr>
        <w:t xml:space="preserve"> In 2021, they appeared in "See Me: A Global Concert" along with world-wide artists, orchestras and choirs as part of the Opening Ceremony of the World Economic Forum’s Davos Agenda virtual event. </w:t>
      </w:r>
      <w:r w:rsidR="00EE3EEE" w:rsidRPr="005A1563">
        <w:rPr>
          <w:rFonts w:ascii="Times New Roman" w:hAnsi="Times New Roman" w:cs="Times New Roman" w:hint="eastAsia"/>
          <w:color w:val="000000"/>
          <w:sz w:val="22"/>
          <w:lang w:eastAsia="zh-CN"/>
        </w:rPr>
        <w:t>In</w:t>
      </w:r>
      <w:r w:rsidR="00EE3EEE" w:rsidRPr="005A1563">
        <w:rPr>
          <w:rFonts w:ascii="Times New Roman" w:hAnsi="Times New Roman" w:cs="Times New Roman"/>
          <w:color w:val="000000"/>
          <w:sz w:val="22"/>
          <w:lang w:eastAsia="zh-CN"/>
        </w:rPr>
        <w:t xml:space="preserve"> 2022, t</w:t>
      </w:r>
      <w:r w:rsidR="00CF3921" w:rsidRPr="005A1563">
        <w:rPr>
          <w:rFonts w:ascii="Times New Roman" w:hAnsi="Times New Roman" w:cs="Times New Roman"/>
          <w:color w:val="000000"/>
          <w:sz w:val="22"/>
        </w:rPr>
        <w:t>he orchestra</w:t>
      </w:r>
      <w:r w:rsidR="006B7AE1" w:rsidRPr="005A1563">
        <w:rPr>
          <w:rFonts w:ascii="Times New Roman" w:hAnsi="Times New Roman" w:cs="Times New Roman"/>
          <w:color w:val="000000"/>
          <w:sz w:val="22"/>
        </w:rPr>
        <w:t xml:space="preserve"> recorded for the Opening Ceremony of the Beijing 2022 Winter Olympics, accompanying billions of viewers to witness the lighting of the Olympic flame</w:t>
      </w:r>
      <w:r w:rsidR="006B7AE1" w:rsidRPr="005A1563">
        <w:rPr>
          <w:rFonts w:ascii="Times New Roman" w:hAnsi="Times New Roman" w:cs="Times New Roman"/>
          <w:color w:val="000000"/>
          <w:sz w:val="22"/>
          <w:lang w:eastAsia="zh-CN"/>
        </w:rPr>
        <w:t>.</w:t>
      </w:r>
      <w:r w:rsidR="00E57588" w:rsidRPr="005A1563">
        <w:rPr>
          <w:rFonts w:ascii="Times New Roman" w:hAnsi="Times New Roman" w:cs="Times New Roman"/>
          <w:color w:val="000000"/>
          <w:sz w:val="22"/>
          <w:lang w:eastAsia="zh-CN"/>
        </w:rPr>
        <w:t xml:space="preserve"> </w:t>
      </w:r>
      <w:r w:rsidR="00E57588" w:rsidRPr="005A1563">
        <w:rPr>
          <w:rFonts w:ascii="Times New Roman" w:hAnsi="Times New Roman" w:cs="Times New Roman" w:hint="eastAsia"/>
          <w:color w:val="000000"/>
          <w:sz w:val="22"/>
          <w:lang w:eastAsia="zh-CN"/>
        </w:rPr>
        <w:t>In</w:t>
      </w:r>
      <w:r w:rsidR="00E57588" w:rsidRPr="005A1563">
        <w:rPr>
          <w:rFonts w:ascii="Times New Roman" w:hAnsi="Times New Roman" w:cs="Times New Roman"/>
          <w:color w:val="000000"/>
          <w:sz w:val="22"/>
          <w:lang w:eastAsia="zh-CN"/>
        </w:rPr>
        <w:t xml:space="preserve"> </w:t>
      </w:r>
      <w:r w:rsidR="00EF4514" w:rsidRPr="005A1563">
        <w:rPr>
          <w:rFonts w:ascii="Times New Roman" w:hAnsi="Times New Roman" w:cs="Times New Roman"/>
          <w:color w:val="000000"/>
          <w:sz w:val="22"/>
          <w:lang w:eastAsia="zh-CN"/>
        </w:rPr>
        <w:t xml:space="preserve">April </w:t>
      </w:r>
      <w:r w:rsidR="00E57588" w:rsidRPr="005A1563">
        <w:rPr>
          <w:rFonts w:ascii="Times New Roman" w:hAnsi="Times New Roman" w:cs="Times New Roman"/>
          <w:color w:val="000000"/>
          <w:sz w:val="22"/>
          <w:lang w:eastAsia="zh-CN"/>
        </w:rPr>
        <w:t xml:space="preserve">2023, </w:t>
      </w:r>
      <w:r w:rsidR="002B63AE" w:rsidRPr="005A1563">
        <w:rPr>
          <w:rFonts w:ascii="Times New Roman" w:hAnsi="Times New Roman" w:cs="Times New Roman"/>
          <w:color w:val="000000"/>
          <w:sz w:val="22"/>
          <w:lang w:eastAsia="zh-CN"/>
        </w:rPr>
        <w:t xml:space="preserve">musicians from the orchestra visited South America </w:t>
      </w:r>
      <w:r w:rsidR="00E57588" w:rsidRPr="005A1563">
        <w:rPr>
          <w:rFonts w:ascii="Times New Roman" w:hAnsi="Times New Roman" w:cs="Times New Roman"/>
          <w:color w:val="000000"/>
          <w:sz w:val="22"/>
          <w:lang w:eastAsia="zh-CN"/>
        </w:rPr>
        <w:t>perform</w:t>
      </w:r>
      <w:r w:rsidR="004215EE" w:rsidRPr="005A1563">
        <w:rPr>
          <w:rFonts w:ascii="Times New Roman" w:hAnsi="Times New Roman" w:cs="Times New Roman"/>
          <w:color w:val="000000"/>
          <w:sz w:val="22"/>
          <w:lang w:eastAsia="zh-CN"/>
        </w:rPr>
        <w:t>ing</w:t>
      </w:r>
      <w:r w:rsidR="00E57588" w:rsidRPr="005A1563">
        <w:rPr>
          <w:rFonts w:ascii="Times New Roman" w:hAnsi="Times New Roman" w:cs="Times New Roman"/>
          <w:color w:val="000000"/>
          <w:sz w:val="22"/>
          <w:lang w:eastAsia="zh-CN"/>
        </w:rPr>
        <w:t xml:space="preserve"> joint concerts with</w:t>
      </w:r>
      <w:r w:rsidR="002B63AE" w:rsidRPr="005A1563">
        <w:rPr>
          <w:rFonts w:ascii="Times New Roman" w:hAnsi="Times New Roman" w:cs="Times New Roman"/>
          <w:color w:val="000000"/>
          <w:sz w:val="22"/>
          <w:lang w:eastAsia="zh-CN"/>
        </w:rPr>
        <w:t xml:space="preserve"> Sao Paulo Symphony Orchestra</w:t>
      </w:r>
      <w:r w:rsidR="004C1993" w:rsidRPr="005A1563">
        <w:rPr>
          <w:rFonts w:ascii="Times New Roman" w:hAnsi="Times New Roman" w:cs="Times New Roman"/>
          <w:color w:val="000000"/>
          <w:sz w:val="22"/>
          <w:lang w:eastAsia="zh-CN"/>
        </w:rPr>
        <w:t xml:space="preserve"> in Brazil</w:t>
      </w:r>
      <w:r w:rsidR="002B63AE" w:rsidRPr="005A1563">
        <w:rPr>
          <w:rFonts w:ascii="Times New Roman" w:hAnsi="Times New Roman" w:cs="Times New Roman"/>
          <w:color w:val="000000"/>
          <w:sz w:val="22"/>
          <w:lang w:eastAsia="zh-CN"/>
        </w:rPr>
        <w:t xml:space="preserve"> and Instituto Superior de Arte de Teatro Colon</w:t>
      </w:r>
      <w:r w:rsidR="004C1993" w:rsidRPr="005A1563">
        <w:rPr>
          <w:rFonts w:ascii="Times New Roman" w:hAnsi="Times New Roman" w:cs="Times New Roman"/>
          <w:color w:val="000000"/>
          <w:sz w:val="22"/>
          <w:lang w:eastAsia="zh-CN"/>
        </w:rPr>
        <w:t xml:space="preserve"> </w:t>
      </w:r>
      <w:r w:rsidR="004C1993" w:rsidRPr="005A1563">
        <w:rPr>
          <w:rFonts w:ascii="Times New Roman" w:hAnsi="Times New Roman" w:cs="Times New Roman" w:hint="eastAsia"/>
          <w:color w:val="000000"/>
          <w:sz w:val="22"/>
          <w:lang w:eastAsia="zh-CN"/>
        </w:rPr>
        <w:t>in</w:t>
      </w:r>
      <w:r w:rsidR="004C1993" w:rsidRPr="005A1563">
        <w:rPr>
          <w:rFonts w:ascii="Times New Roman" w:hAnsi="Times New Roman" w:cs="Times New Roman"/>
          <w:color w:val="000000"/>
          <w:sz w:val="22"/>
          <w:lang w:eastAsia="zh-CN"/>
        </w:rPr>
        <w:t xml:space="preserve"> Argentina.</w:t>
      </w:r>
    </w:p>
    <w:p w14:paraId="608763A5" w14:textId="77777777" w:rsidR="009258F7" w:rsidRPr="005A1563" w:rsidRDefault="009258F7">
      <w:pPr>
        <w:spacing w:line="220" w:lineRule="exact"/>
        <w:rPr>
          <w:rFonts w:ascii="Times New Roman" w:hAnsi="Times New Roman" w:cs="Times New Roman"/>
          <w:i/>
          <w:color w:val="000000"/>
          <w:sz w:val="22"/>
          <w:lang w:eastAsia="zh-CN"/>
        </w:rPr>
      </w:pPr>
    </w:p>
    <w:p w14:paraId="4F3B38B0" w14:textId="6C0BD980" w:rsidR="008C6066" w:rsidRPr="005A1563" w:rsidRDefault="00B30671" w:rsidP="00DB32FA">
      <w:pPr>
        <w:spacing w:line="220" w:lineRule="exact"/>
        <w:rPr>
          <w:rFonts w:ascii="Times New Roman" w:hAnsi="Times New Roman" w:cs="Times New Roman"/>
          <w:color w:val="000000"/>
          <w:sz w:val="22"/>
        </w:rPr>
      </w:pPr>
      <w:r w:rsidRPr="005A1563">
        <w:rPr>
          <w:rFonts w:ascii="Times New Roman" w:hAnsi="Times New Roman" w:cs="Times New Roman"/>
          <w:color w:val="000000"/>
          <w:sz w:val="22"/>
        </w:rPr>
        <w:t xml:space="preserve">With its commitment to educational and outreach activities, the </w:t>
      </w:r>
      <w:r w:rsidRPr="005A1563">
        <w:rPr>
          <w:rFonts w:ascii="Times New Roman" w:hAnsi="Times New Roman" w:cs="Times New Roman"/>
          <w:color w:val="000000"/>
          <w:sz w:val="22"/>
          <w:lang w:eastAsia="zh-CN"/>
        </w:rPr>
        <w:t>o</w:t>
      </w:r>
      <w:r w:rsidRPr="005A1563">
        <w:rPr>
          <w:rFonts w:ascii="Times New Roman" w:hAnsi="Times New Roman" w:cs="Times New Roman"/>
          <w:color w:val="000000"/>
          <w:sz w:val="22"/>
        </w:rPr>
        <w:t xml:space="preserve">rchestra has presented a series of Weekend Matinee Concerts at its home venue, providing local audience specially selected programmes and accessible ticket prices. The </w:t>
      </w:r>
      <w:r w:rsidRPr="005A1563">
        <w:rPr>
          <w:rFonts w:ascii="Times New Roman" w:hAnsi="Times New Roman" w:cs="Times New Roman"/>
          <w:color w:val="000000"/>
          <w:sz w:val="22"/>
          <w:lang w:eastAsia="zh-CN"/>
        </w:rPr>
        <w:t>o</w:t>
      </w:r>
      <w:r w:rsidRPr="005A1563">
        <w:rPr>
          <w:rFonts w:ascii="Times New Roman" w:hAnsi="Times New Roman" w:cs="Times New Roman"/>
          <w:color w:val="000000"/>
          <w:sz w:val="22"/>
        </w:rPr>
        <w:t>rchestra also frequently initiates wide-reaching educational projects in association with educational institutions across the city.</w:t>
      </w:r>
      <w:r w:rsidR="008C6066" w:rsidRPr="005A1563">
        <w:rPr>
          <w:rFonts w:ascii="Times New Roman" w:hAnsi="Times New Roman" w:cs="Times New Roman"/>
          <w:color w:val="000000"/>
          <w:sz w:val="22"/>
        </w:rPr>
        <w:t xml:space="preserve"> In 2020, t</w:t>
      </w:r>
      <w:r w:rsidR="006B7AE1" w:rsidRPr="005A1563">
        <w:rPr>
          <w:rFonts w:ascii="Times New Roman" w:hAnsi="Times New Roman" w:cs="Times New Roman"/>
          <w:color w:val="000000"/>
          <w:sz w:val="22"/>
        </w:rPr>
        <w:t>he orchestra</w:t>
      </w:r>
      <w:r w:rsidR="008C6066" w:rsidRPr="005A1563">
        <w:rPr>
          <w:rFonts w:ascii="Times New Roman" w:hAnsi="Times New Roman" w:cs="Times New Roman"/>
          <w:color w:val="000000"/>
          <w:sz w:val="22"/>
        </w:rPr>
        <w:t xml:space="preserve"> launched an online</w:t>
      </w:r>
      <w:r w:rsidR="008C6066" w:rsidRPr="005A1563">
        <w:rPr>
          <w:rFonts w:ascii="Times New Roman" w:hAnsi="Times New Roman" w:cs="Times New Roman"/>
          <w:color w:val="000000"/>
          <w:sz w:val="22"/>
          <w:lang w:eastAsia="zh-CN"/>
        </w:rPr>
        <w:t xml:space="preserve"> </w:t>
      </w:r>
      <w:r w:rsidR="008C6066" w:rsidRPr="005A1563">
        <w:rPr>
          <w:rFonts w:ascii="Times New Roman" w:hAnsi="Times New Roman" w:cs="Times New Roman" w:hint="eastAsia"/>
          <w:color w:val="000000"/>
          <w:sz w:val="22"/>
          <w:lang w:eastAsia="zh-CN"/>
        </w:rPr>
        <w:t>concert series</w:t>
      </w:r>
      <w:r w:rsidR="008C6066" w:rsidRPr="005A1563">
        <w:rPr>
          <w:rFonts w:ascii="Times New Roman" w:hAnsi="Times New Roman" w:cs="Times New Roman"/>
          <w:color w:val="000000"/>
          <w:sz w:val="22"/>
          <w:lang w:eastAsia="zh-CN"/>
        </w:rPr>
        <w:t xml:space="preserve"> </w:t>
      </w:r>
      <w:r w:rsidR="006B7AE1" w:rsidRPr="005A1563">
        <w:rPr>
          <w:rFonts w:ascii="Times New Roman" w:hAnsi="Times New Roman" w:cs="Times New Roman"/>
          <w:color w:val="000000"/>
          <w:sz w:val="22"/>
        </w:rPr>
        <w:t>drawing an average audience of 30 million viewers.</w:t>
      </w:r>
      <w:r w:rsidR="00DB32FA">
        <w:rPr>
          <w:rFonts w:ascii="Times New Roman" w:hAnsi="Times New Roman" w:cs="Times New Roman" w:hint="eastAsia"/>
          <w:color w:val="000000"/>
          <w:sz w:val="22"/>
          <w:lang w:eastAsia="zh-CN"/>
        </w:rPr>
        <w:t xml:space="preserve"> </w:t>
      </w:r>
      <w:r w:rsidR="00FF374E" w:rsidRPr="00FF374E">
        <w:rPr>
          <w:rFonts w:ascii="Times New Roman" w:hAnsi="Times New Roman" w:cs="Times New Roman"/>
          <w:color w:val="000000"/>
          <w:sz w:val="22"/>
          <w:highlight w:val="yellow"/>
          <w:lang w:eastAsia="zh-CN"/>
        </w:rPr>
        <w:t xml:space="preserve">In 2024, the Beijing Youth Orchestra, operated by the NCPAO, participated in World Orchestra Week and made its </w:t>
      </w:r>
      <w:r w:rsidR="00FF374E" w:rsidRPr="00FF374E">
        <w:rPr>
          <w:rFonts w:ascii="Times New Roman" w:hAnsi="Times New Roman" w:cs="Times New Roman"/>
          <w:color w:val="000000"/>
          <w:sz w:val="22"/>
          <w:highlight w:val="yellow"/>
          <w:lang w:eastAsia="zh-CN"/>
        </w:rPr>
        <w:lastRenderedPageBreak/>
        <w:t>international debut at Carnegie Hall</w:t>
      </w:r>
      <w:r w:rsidR="00DB32FA" w:rsidRPr="00DB32FA">
        <w:rPr>
          <w:rFonts w:ascii="Times New Roman" w:hAnsi="Times New Roman" w:cs="Times New Roman"/>
          <w:color w:val="000000"/>
          <w:sz w:val="22"/>
          <w:lang w:eastAsia="zh-CN"/>
        </w:rPr>
        <w:t>.</w:t>
      </w:r>
      <w:r w:rsidR="008C6066" w:rsidRPr="005A1563">
        <w:rPr>
          <w:rFonts w:ascii="Times New Roman" w:hAnsi="Times New Roman" w:cs="Times New Roman"/>
          <w:color w:val="000000"/>
          <w:sz w:val="22"/>
        </w:rPr>
        <w:t xml:space="preserve"> </w:t>
      </w:r>
      <w:bookmarkStart w:id="6" w:name="OLE_LINK7"/>
      <w:r w:rsidR="00CF3921" w:rsidRPr="005A1563">
        <w:rPr>
          <w:rFonts w:ascii="Times New Roman" w:hAnsi="Times New Roman" w:cs="Times New Roman"/>
          <w:color w:val="000000"/>
          <w:sz w:val="22"/>
        </w:rPr>
        <w:t>April 202</w:t>
      </w:r>
      <w:r w:rsidR="001F0200" w:rsidRPr="005A1563">
        <w:rPr>
          <w:rFonts w:ascii="Times New Roman" w:hAnsi="Times New Roman" w:cs="Times New Roman"/>
          <w:color w:val="000000"/>
          <w:sz w:val="22"/>
        </w:rPr>
        <w:t xml:space="preserve">1 </w:t>
      </w:r>
      <w:r w:rsidR="00CF3921" w:rsidRPr="005A1563">
        <w:rPr>
          <w:rFonts w:ascii="Times New Roman" w:hAnsi="Times New Roman" w:cs="Times New Roman"/>
          <w:color w:val="000000"/>
          <w:sz w:val="22"/>
        </w:rPr>
        <w:t xml:space="preserve">saw the orchestra complete </w:t>
      </w:r>
      <w:r w:rsidR="006B7AE1" w:rsidRPr="005A1563">
        <w:rPr>
          <w:rFonts w:ascii="Times New Roman" w:hAnsi="Times New Roman" w:cs="Times New Roman"/>
          <w:color w:val="000000"/>
          <w:sz w:val="22"/>
        </w:rPr>
        <w:t xml:space="preserve">their first six-city national tour, which </w:t>
      </w:r>
      <w:r w:rsidR="006B7AE1" w:rsidRPr="005A1563">
        <w:rPr>
          <w:rFonts w:ascii="Times New Roman" w:hAnsi="Times New Roman" w:cs="Times New Roman"/>
          <w:i/>
          <w:iCs/>
          <w:color w:val="000000"/>
          <w:sz w:val="22"/>
        </w:rPr>
        <w:t>Music Weekly</w:t>
      </w:r>
      <w:r w:rsidR="006B7AE1" w:rsidRPr="005A1563">
        <w:rPr>
          <w:rFonts w:ascii="Times New Roman" w:hAnsi="Times New Roman" w:cs="Times New Roman"/>
          <w:color w:val="000000"/>
          <w:sz w:val="22"/>
        </w:rPr>
        <w:t xml:space="preserve"> praised as "a series of sophisticated programs in concerts that blew the roof off</w:t>
      </w:r>
      <w:r w:rsidR="00180FB8" w:rsidRPr="005A1563">
        <w:rPr>
          <w:rFonts w:ascii="Times New Roman" w:hAnsi="Times New Roman" w:cs="Times New Roman"/>
          <w:color w:val="000000"/>
          <w:sz w:val="22"/>
        </w:rPr>
        <w:t xml:space="preserve">,” </w:t>
      </w:r>
      <w:r w:rsidR="00180FB8" w:rsidRPr="005A1563">
        <w:rPr>
          <w:rFonts w:ascii="Times New Roman" w:hAnsi="Times New Roman" w:cs="Times New Roman" w:hint="eastAsia"/>
          <w:color w:val="000000"/>
          <w:sz w:val="22"/>
          <w:lang w:eastAsia="zh-CN"/>
        </w:rPr>
        <w:t>follow</w:t>
      </w:r>
      <w:r w:rsidR="005A3EF2" w:rsidRPr="005A1563">
        <w:rPr>
          <w:rFonts w:ascii="Times New Roman" w:hAnsi="Times New Roman" w:cs="Times New Roman"/>
          <w:color w:val="000000"/>
          <w:sz w:val="22"/>
          <w:lang w:eastAsia="zh-CN"/>
        </w:rPr>
        <w:t>ed</w:t>
      </w:r>
      <w:r w:rsidR="00180FB8" w:rsidRPr="005A1563">
        <w:rPr>
          <w:rFonts w:ascii="Times New Roman" w:hAnsi="Times New Roman" w:cs="Times New Roman"/>
          <w:color w:val="000000"/>
          <w:sz w:val="22"/>
          <w:lang w:eastAsia="zh-CN"/>
        </w:rPr>
        <w:t xml:space="preserve"> by the second national tour in March 2023.</w:t>
      </w:r>
      <w:bookmarkEnd w:id="6"/>
      <w:r w:rsidR="00DB32FA">
        <w:rPr>
          <w:rFonts w:ascii="Times New Roman" w:hAnsi="Times New Roman" w:cs="Times New Roman" w:hint="eastAsia"/>
          <w:color w:val="000000"/>
          <w:sz w:val="22"/>
          <w:lang w:eastAsia="zh-CN"/>
        </w:rPr>
        <w:t xml:space="preserve"> </w:t>
      </w:r>
    </w:p>
    <w:p w14:paraId="4F3B38B1" w14:textId="77777777" w:rsidR="00B30671" w:rsidRPr="005A1563" w:rsidRDefault="00B30671">
      <w:pPr>
        <w:spacing w:line="220" w:lineRule="exact"/>
        <w:rPr>
          <w:rFonts w:ascii="Arial" w:hAnsi="Arial" w:cs="Arial"/>
          <w:color w:val="000000"/>
          <w:sz w:val="22"/>
        </w:rPr>
      </w:pPr>
    </w:p>
    <w:p w14:paraId="4F3B38B2" w14:textId="60ED6DE8" w:rsidR="00B30671" w:rsidRPr="005A1563" w:rsidRDefault="00B30671">
      <w:pPr>
        <w:spacing w:line="220" w:lineRule="exact"/>
        <w:rPr>
          <w:rFonts w:ascii="Times New Roman" w:hAnsi="Times New Roman" w:cs="Times New Roman"/>
          <w:i/>
          <w:iCs/>
          <w:color w:val="000000"/>
          <w:sz w:val="22"/>
        </w:rPr>
      </w:pPr>
      <w:r w:rsidRPr="005A1563">
        <w:rPr>
          <w:rFonts w:ascii="Times New Roman" w:hAnsi="Times New Roman" w:cs="Times New Roman" w:hint="eastAsia"/>
          <w:color w:val="000000"/>
          <w:sz w:val="22"/>
          <w:lang w:eastAsia="zh-CN"/>
        </w:rPr>
        <w:t>In</w:t>
      </w:r>
      <w:r w:rsidRPr="005A1563">
        <w:rPr>
          <w:rFonts w:ascii="Times New Roman" w:hAnsi="Times New Roman" w:cs="Times New Roman"/>
          <w:color w:val="000000"/>
          <w:sz w:val="22"/>
          <w:lang w:eastAsia="zh-CN"/>
        </w:rPr>
        <w:t xml:space="preserve"> </w:t>
      </w:r>
      <w:r w:rsidRPr="005A1563">
        <w:rPr>
          <w:rFonts w:ascii="Times New Roman" w:hAnsi="Times New Roman" w:cs="Times New Roman"/>
          <w:color w:val="000000"/>
          <w:sz w:val="22"/>
        </w:rPr>
        <w:t xml:space="preserve">February 2012, </w:t>
      </w:r>
      <w:r w:rsidR="004C7A91" w:rsidRPr="005A1563">
        <w:rPr>
          <w:rFonts w:ascii="Times New Roman" w:hAnsi="Times New Roman" w:cs="Times New Roman"/>
          <w:color w:val="000000"/>
          <w:sz w:val="22"/>
        </w:rPr>
        <w:t>LÜ</w:t>
      </w:r>
      <w:r w:rsidR="00F103CF" w:rsidRPr="005A1563">
        <w:rPr>
          <w:rFonts w:ascii="Times New Roman" w:hAnsi="Times New Roman" w:cs="Times New Roman"/>
          <w:color w:val="000000"/>
          <w:sz w:val="22"/>
        </w:rPr>
        <w:t xml:space="preserve"> </w:t>
      </w:r>
      <w:r w:rsidRPr="005A1563">
        <w:rPr>
          <w:rFonts w:ascii="Times New Roman" w:hAnsi="Times New Roman" w:cs="Times New Roman"/>
          <w:color w:val="000000"/>
          <w:sz w:val="22"/>
        </w:rPr>
        <w:t xml:space="preserve">Jia took up the post of Chief Conductor, succeeding Zuohuang Chen, NCPA’s then Artistic Director of Music as well as a founder of the orchestra. In January 2017, </w:t>
      </w:r>
      <w:r w:rsidR="004C7A91" w:rsidRPr="005A1563">
        <w:rPr>
          <w:rFonts w:ascii="Times New Roman" w:hAnsi="Times New Roman" w:cs="Times New Roman"/>
          <w:color w:val="000000"/>
          <w:sz w:val="22"/>
        </w:rPr>
        <w:t>LÜ</w:t>
      </w:r>
      <w:r w:rsidR="00F103CF" w:rsidRPr="005A1563">
        <w:rPr>
          <w:rFonts w:ascii="Times New Roman" w:hAnsi="Times New Roman" w:cs="Times New Roman"/>
          <w:color w:val="000000"/>
          <w:sz w:val="22"/>
        </w:rPr>
        <w:t xml:space="preserve"> </w:t>
      </w:r>
      <w:r w:rsidRPr="005A1563">
        <w:rPr>
          <w:rFonts w:ascii="Times New Roman" w:hAnsi="Times New Roman" w:cs="Times New Roman"/>
          <w:color w:val="000000"/>
          <w:sz w:val="22"/>
        </w:rPr>
        <w:t>Jia started serving as NCPA's Artistic Director of Music and the NCPA Orchestra's Music Director</w:t>
      </w:r>
      <w:r w:rsidRPr="005A1563">
        <w:rPr>
          <w:rFonts w:ascii="Times New Roman" w:hAnsi="Times New Roman" w:cs="Times New Roman" w:hint="eastAsia"/>
          <w:color w:val="000000"/>
          <w:sz w:val="22"/>
          <w:lang w:eastAsia="zh-CN"/>
        </w:rPr>
        <w:t>.</w:t>
      </w:r>
      <w:r w:rsidR="008C6066" w:rsidRPr="005A1563">
        <w:rPr>
          <w:rFonts w:ascii="Times New Roman" w:hAnsi="Times New Roman" w:cs="Times New Roman"/>
          <w:color w:val="000000"/>
          <w:sz w:val="22"/>
          <w:lang w:eastAsia="zh-CN"/>
        </w:rPr>
        <w:t xml:space="preserve"> </w:t>
      </w:r>
      <w:r w:rsidR="00CF3921" w:rsidRPr="005A1563">
        <w:rPr>
          <w:rFonts w:ascii="Times New Roman" w:hAnsi="Times New Roman" w:cs="Times New Roman" w:hint="eastAsia"/>
          <w:color w:val="000000"/>
          <w:sz w:val="22"/>
          <w:lang w:eastAsia="zh-CN"/>
        </w:rPr>
        <w:t>In</w:t>
      </w:r>
      <w:r w:rsidR="00CF3921" w:rsidRPr="005A1563">
        <w:rPr>
          <w:rFonts w:ascii="Times New Roman" w:hAnsi="Times New Roman" w:cs="Times New Roman"/>
          <w:color w:val="000000"/>
          <w:sz w:val="22"/>
          <w:lang w:eastAsia="zh-CN"/>
        </w:rPr>
        <w:t xml:space="preserve"> 2022, </w:t>
      </w:r>
      <w:r w:rsidR="007C5169" w:rsidRPr="00DA3CF6">
        <w:rPr>
          <w:rFonts w:ascii="Times New Roman" w:hAnsi="Times New Roman" w:cs="Times New Roman" w:hint="eastAsia"/>
          <w:color w:val="000000"/>
          <w:sz w:val="22"/>
          <w:highlight w:val="yellow"/>
          <w:lang w:eastAsia="zh-CN"/>
        </w:rPr>
        <w:t>LAI</w:t>
      </w:r>
      <w:r w:rsidR="007C5169" w:rsidRPr="00DA3CF6">
        <w:rPr>
          <w:rFonts w:ascii="Times New Roman" w:hAnsi="Times New Roman" w:cs="Times New Roman"/>
          <w:color w:val="000000"/>
          <w:sz w:val="22"/>
          <w:highlight w:val="yellow"/>
          <w:lang w:eastAsia="zh-CN"/>
        </w:rPr>
        <w:t xml:space="preserve"> </w:t>
      </w:r>
      <w:r w:rsidR="007C5169" w:rsidRPr="00DA3CF6">
        <w:rPr>
          <w:rFonts w:ascii="Times New Roman" w:hAnsi="Times New Roman" w:cs="Times New Roman" w:hint="eastAsia"/>
          <w:color w:val="000000"/>
          <w:sz w:val="22"/>
          <w:highlight w:val="yellow"/>
          <w:lang w:eastAsia="zh-CN"/>
        </w:rPr>
        <w:t>Jiajing</w:t>
      </w:r>
      <w:r w:rsidR="007C5169" w:rsidRPr="00DA3CF6">
        <w:rPr>
          <w:rFonts w:ascii="Times New Roman" w:hAnsi="Times New Roman" w:cs="Times New Roman"/>
          <w:color w:val="000000"/>
          <w:sz w:val="22"/>
          <w:highlight w:val="yellow"/>
          <w:lang w:eastAsia="zh-CN"/>
        </w:rPr>
        <w:t xml:space="preserve"> </w:t>
      </w:r>
      <w:r w:rsidR="00DA3CF6" w:rsidRPr="00DA3CF6">
        <w:rPr>
          <w:rFonts w:ascii="Times New Roman" w:hAnsi="Times New Roman" w:cs="Times New Roman" w:hint="eastAsia"/>
          <w:color w:val="000000"/>
          <w:sz w:val="22"/>
          <w:highlight w:val="yellow"/>
          <w:lang w:eastAsia="zh-CN"/>
        </w:rPr>
        <w:t>was</w:t>
      </w:r>
      <w:r w:rsidR="008C6066" w:rsidRPr="00DA3CF6">
        <w:rPr>
          <w:rFonts w:ascii="Times New Roman" w:hAnsi="Times New Roman" w:cs="Times New Roman"/>
          <w:color w:val="000000"/>
          <w:sz w:val="22"/>
          <w:highlight w:val="yellow"/>
          <w:lang w:eastAsia="zh-CN"/>
        </w:rPr>
        <w:t xml:space="preserve"> appointed as assistant conductor</w:t>
      </w:r>
      <w:r w:rsidR="00457BDC" w:rsidRPr="00DA3CF6">
        <w:rPr>
          <w:rFonts w:ascii="Times New Roman" w:hAnsi="Times New Roman" w:cs="Times New Roman"/>
          <w:color w:val="000000"/>
          <w:sz w:val="22"/>
          <w:highlight w:val="yellow"/>
          <w:lang w:eastAsia="zh-CN"/>
        </w:rPr>
        <w:t>.</w:t>
      </w:r>
    </w:p>
    <w:sectPr w:rsidR="00B30671" w:rsidRPr="005A1563">
      <w:footerReference w:type="default" r:id="rId10"/>
      <w:pgSz w:w="11906" w:h="16838"/>
      <w:pgMar w:top="1276" w:right="720" w:bottom="1418" w:left="720" w:header="720" w:footer="510" w:gutter="0"/>
      <w:cols w:space="720"/>
      <w:docGrid w:type="lines" w:linePitch="312" w:charSpace="3850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F94FCB" w14:textId="77777777" w:rsidR="00265B4C" w:rsidRDefault="00265B4C">
      <w:r>
        <w:separator/>
      </w:r>
    </w:p>
  </w:endnote>
  <w:endnote w:type="continuationSeparator" w:id="0">
    <w:p w14:paraId="38A35CD7" w14:textId="77777777" w:rsidR="00265B4C" w:rsidRDefault="00265B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HGMaruGothicMPRO"/>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3B38B9" w14:textId="35464349" w:rsidR="00B30671" w:rsidRDefault="00B30671">
    <w:pPr>
      <w:pStyle w:val="a7"/>
    </w:pPr>
    <w:r>
      <w:t xml:space="preserve">Last updated </w:t>
    </w:r>
    <w:r w:rsidR="008C6066">
      <w:t>in</w:t>
    </w:r>
    <w:r w:rsidR="008C6066">
      <w:rPr>
        <w:lang w:eastAsia="zh-CN"/>
      </w:rPr>
      <w:t xml:space="preserve"> August</w:t>
    </w:r>
    <w:r>
      <w:t>, 20</w:t>
    </w:r>
    <w:r>
      <w:rPr>
        <w:lang w:eastAsia="zh-CN"/>
      </w:rPr>
      <w:t>2</w:t>
    </w:r>
    <w:r w:rsidR="000F12F1">
      <w:rPr>
        <w:rFonts w:hint="eastAsia"/>
        <w:lang w:eastAsia="zh-CN"/>
      </w:rPr>
      <w:t>4</w:t>
    </w:r>
    <w:r>
      <w:t>, please stop using the previous editions.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EB7F0E" w14:textId="77777777" w:rsidR="00265B4C" w:rsidRDefault="00265B4C">
      <w:r>
        <w:separator/>
      </w:r>
    </w:p>
  </w:footnote>
  <w:footnote w:type="continuationSeparator" w:id="0">
    <w:p w14:paraId="2B422A9D" w14:textId="77777777" w:rsidR="00265B4C" w:rsidRDefault="00265B4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bordersDoNotSurroundHeader/>
  <w:bordersDoNotSurroundFooter/>
  <w:defaultTabStop w:val="420"/>
  <w:drawingGridHorizontalSpacing w:val="199"/>
  <w:drawingGridVerticalSpacing w:val="156"/>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5973"/>
    <w:rsid w:val="00004F63"/>
    <w:rsid w:val="00007435"/>
    <w:rsid w:val="00007836"/>
    <w:rsid w:val="00007E4D"/>
    <w:rsid w:val="00012C6F"/>
    <w:rsid w:val="00020D69"/>
    <w:rsid w:val="00025293"/>
    <w:rsid w:val="00030345"/>
    <w:rsid w:val="0003213E"/>
    <w:rsid w:val="00043DBD"/>
    <w:rsid w:val="00047B2C"/>
    <w:rsid w:val="00050A78"/>
    <w:rsid w:val="00054CEF"/>
    <w:rsid w:val="0005635F"/>
    <w:rsid w:val="00060472"/>
    <w:rsid w:val="00060CBC"/>
    <w:rsid w:val="00063B59"/>
    <w:rsid w:val="00066F13"/>
    <w:rsid w:val="0007794F"/>
    <w:rsid w:val="0008254B"/>
    <w:rsid w:val="0008633E"/>
    <w:rsid w:val="00090033"/>
    <w:rsid w:val="00090B0D"/>
    <w:rsid w:val="000A006F"/>
    <w:rsid w:val="000A134E"/>
    <w:rsid w:val="000A2DE1"/>
    <w:rsid w:val="000B2DC0"/>
    <w:rsid w:val="000B3924"/>
    <w:rsid w:val="000B3AD9"/>
    <w:rsid w:val="000B500B"/>
    <w:rsid w:val="000B6B7F"/>
    <w:rsid w:val="000B739B"/>
    <w:rsid w:val="000C3B43"/>
    <w:rsid w:val="000C527E"/>
    <w:rsid w:val="000D2022"/>
    <w:rsid w:val="000D7D32"/>
    <w:rsid w:val="000E2867"/>
    <w:rsid w:val="000E40E6"/>
    <w:rsid w:val="000E4DD2"/>
    <w:rsid w:val="000F068F"/>
    <w:rsid w:val="000F12F1"/>
    <w:rsid w:val="000F4D6D"/>
    <w:rsid w:val="001005F7"/>
    <w:rsid w:val="00102A7C"/>
    <w:rsid w:val="00104C55"/>
    <w:rsid w:val="00105F08"/>
    <w:rsid w:val="00117839"/>
    <w:rsid w:val="00120497"/>
    <w:rsid w:val="00120CE1"/>
    <w:rsid w:val="00132880"/>
    <w:rsid w:val="00135997"/>
    <w:rsid w:val="00137A69"/>
    <w:rsid w:val="00140C82"/>
    <w:rsid w:val="001410AE"/>
    <w:rsid w:val="00141D3F"/>
    <w:rsid w:val="001448C4"/>
    <w:rsid w:val="00144A98"/>
    <w:rsid w:val="001544BB"/>
    <w:rsid w:val="00154E97"/>
    <w:rsid w:val="00155121"/>
    <w:rsid w:val="00155B6C"/>
    <w:rsid w:val="001575F5"/>
    <w:rsid w:val="00163867"/>
    <w:rsid w:val="001760F3"/>
    <w:rsid w:val="00180FB8"/>
    <w:rsid w:val="00185352"/>
    <w:rsid w:val="00186E15"/>
    <w:rsid w:val="001878D1"/>
    <w:rsid w:val="00194AE5"/>
    <w:rsid w:val="001970B3"/>
    <w:rsid w:val="001A3D9F"/>
    <w:rsid w:val="001A661B"/>
    <w:rsid w:val="001B2398"/>
    <w:rsid w:val="001B66A3"/>
    <w:rsid w:val="001C1829"/>
    <w:rsid w:val="001C6D9E"/>
    <w:rsid w:val="001C788C"/>
    <w:rsid w:val="001C7D26"/>
    <w:rsid w:val="001D1BF9"/>
    <w:rsid w:val="001D317C"/>
    <w:rsid w:val="001E3FA9"/>
    <w:rsid w:val="001E756F"/>
    <w:rsid w:val="001E761D"/>
    <w:rsid w:val="001E7C19"/>
    <w:rsid w:val="001F0200"/>
    <w:rsid w:val="00202063"/>
    <w:rsid w:val="0020285C"/>
    <w:rsid w:val="002050A6"/>
    <w:rsid w:val="00205A82"/>
    <w:rsid w:val="00206637"/>
    <w:rsid w:val="00221AE1"/>
    <w:rsid w:val="002227D4"/>
    <w:rsid w:val="0022304C"/>
    <w:rsid w:val="00223B36"/>
    <w:rsid w:val="00226967"/>
    <w:rsid w:val="0023110C"/>
    <w:rsid w:val="00231974"/>
    <w:rsid w:val="00231A79"/>
    <w:rsid w:val="00234114"/>
    <w:rsid w:val="002512C4"/>
    <w:rsid w:val="00251EFD"/>
    <w:rsid w:val="002523C9"/>
    <w:rsid w:val="002606B2"/>
    <w:rsid w:val="00261BE1"/>
    <w:rsid w:val="0026356C"/>
    <w:rsid w:val="00265B4C"/>
    <w:rsid w:val="0027108A"/>
    <w:rsid w:val="00273E31"/>
    <w:rsid w:val="00273F45"/>
    <w:rsid w:val="00275E4C"/>
    <w:rsid w:val="00284AD7"/>
    <w:rsid w:val="00294361"/>
    <w:rsid w:val="00297281"/>
    <w:rsid w:val="002A4B00"/>
    <w:rsid w:val="002A51F8"/>
    <w:rsid w:val="002B1272"/>
    <w:rsid w:val="002B23DA"/>
    <w:rsid w:val="002B63AE"/>
    <w:rsid w:val="002B73E4"/>
    <w:rsid w:val="002C4B93"/>
    <w:rsid w:val="002C4C48"/>
    <w:rsid w:val="002D5E44"/>
    <w:rsid w:val="002E07FC"/>
    <w:rsid w:val="002F2822"/>
    <w:rsid w:val="00303874"/>
    <w:rsid w:val="00305460"/>
    <w:rsid w:val="00312BE5"/>
    <w:rsid w:val="00317B50"/>
    <w:rsid w:val="003217F4"/>
    <w:rsid w:val="0032191D"/>
    <w:rsid w:val="00324581"/>
    <w:rsid w:val="003256E5"/>
    <w:rsid w:val="00325FD9"/>
    <w:rsid w:val="0033700F"/>
    <w:rsid w:val="00342963"/>
    <w:rsid w:val="003441A8"/>
    <w:rsid w:val="00345973"/>
    <w:rsid w:val="00345D05"/>
    <w:rsid w:val="003501C0"/>
    <w:rsid w:val="00350591"/>
    <w:rsid w:val="003532EB"/>
    <w:rsid w:val="00354B14"/>
    <w:rsid w:val="003559F7"/>
    <w:rsid w:val="00355F81"/>
    <w:rsid w:val="00361DD9"/>
    <w:rsid w:val="0036322A"/>
    <w:rsid w:val="003731FE"/>
    <w:rsid w:val="00384B85"/>
    <w:rsid w:val="00385103"/>
    <w:rsid w:val="00387C01"/>
    <w:rsid w:val="003949B3"/>
    <w:rsid w:val="00394FDE"/>
    <w:rsid w:val="0039797A"/>
    <w:rsid w:val="003A1484"/>
    <w:rsid w:val="003B0BE9"/>
    <w:rsid w:val="003B117C"/>
    <w:rsid w:val="003B39D0"/>
    <w:rsid w:val="003B5E9D"/>
    <w:rsid w:val="003B797D"/>
    <w:rsid w:val="003C24DC"/>
    <w:rsid w:val="003C50AD"/>
    <w:rsid w:val="003C5310"/>
    <w:rsid w:val="003C619B"/>
    <w:rsid w:val="003C759D"/>
    <w:rsid w:val="003D11F8"/>
    <w:rsid w:val="003D2704"/>
    <w:rsid w:val="003D5437"/>
    <w:rsid w:val="003D6F46"/>
    <w:rsid w:val="003F211F"/>
    <w:rsid w:val="003F5122"/>
    <w:rsid w:val="00401AA5"/>
    <w:rsid w:val="00402998"/>
    <w:rsid w:val="0040456E"/>
    <w:rsid w:val="00405B6A"/>
    <w:rsid w:val="00406462"/>
    <w:rsid w:val="004067B8"/>
    <w:rsid w:val="004111CD"/>
    <w:rsid w:val="00411CCF"/>
    <w:rsid w:val="0041292A"/>
    <w:rsid w:val="00412AF8"/>
    <w:rsid w:val="0041550D"/>
    <w:rsid w:val="00420C06"/>
    <w:rsid w:val="004215EE"/>
    <w:rsid w:val="00422A25"/>
    <w:rsid w:val="004246E0"/>
    <w:rsid w:val="00431E1F"/>
    <w:rsid w:val="004350EF"/>
    <w:rsid w:val="0043568C"/>
    <w:rsid w:val="004423FA"/>
    <w:rsid w:val="00442400"/>
    <w:rsid w:val="004460E1"/>
    <w:rsid w:val="00451C1C"/>
    <w:rsid w:val="00451E98"/>
    <w:rsid w:val="0045221A"/>
    <w:rsid w:val="0045243E"/>
    <w:rsid w:val="0045289C"/>
    <w:rsid w:val="00454685"/>
    <w:rsid w:val="00454752"/>
    <w:rsid w:val="00457BDC"/>
    <w:rsid w:val="00463791"/>
    <w:rsid w:val="00472822"/>
    <w:rsid w:val="00473802"/>
    <w:rsid w:val="004758F3"/>
    <w:rsid w:val="00476F9B"/>
    <w:rsid w:val="00477BEF"/>
    <w:rsid w:val="004833A8"/>
    <w:rsid w:val="00485B76"/>
    <w:rsid w:val="004901F4"/>
    <w:rsid w:val="00496254"/>
    <w:rsid w:val="00497693"/>
    <w:rsid w:val="004A326E"/>
    <w:rsid w:val="004A3B20"/>
    <w:rsid w:val="004A45E0"/>
    <w:rsid w:val="004A7BA9"/>
    <w:rsid w:val="004B2F6B"/>
    <w:rsid w:val="004B57C5"/>
    <w:rsid w:val="004B7CB6"/>
    <w:rsid w:val="004C1993"/>
    <w:rsid w:val="004C3275"/>
    <w:rsid w:val="004C7A91"/>
    <w:rsid w:val="004D040D"/>
    <w:rsid w:val="004D09A8"/>
    <w:rsid w:val="004D3F2E"/>
    <w:rsid w:val="004D6FE2"/>
    <w:rsid w:val="004D731A"/>
    <w:rsid w:val="004E05F3"/>
    <w:rsid w:val="004E55F1"/>
    <w:rsid w:val="004E6A6A"/>
    <w:rsid w:val="004F0C35"/>
    <w:rsid w:val="004F16A5"/>
    <w:rsid w:val="004F1EDE"/>
    <w:rsid w:val="004F2184"/>
    <w:rsid w:val="004F32A4"/>
    <w:rsid w:val="00500693"/>
    <w:rsid w:val="00500A57"/>
    <w:rsid w:val="00503D95"/>
    <w:rsid w:val="00504E5A"/>
    <w:rsid w:val="00507C91"/>
    <w:rsid w:val="00517281"/>
    <w:rsid w:val="00517AC2"/>
    <w:rsid w:val="005202F0"/>
    <w:rsid w:val="005203FB"/>
    <w:rsid w:val="00527A06"/>
    <w:rsid w:val="00531118"/>
    <w:rsid w:val="00532ACC"/>
    <w:rsid w:val="00534EE5"/>
    <w:rsid w:val="00543575"/>
    <w:rsid w:val="00544C5F"/>
    <w:rsid w:val="005566E9"/>
    <w:rsid w:val="0056243D"/>
    <w:rsid w:val="0056523A"/>
    <w:rsid w:val="005676B1"/>
    <w:rsid w:val="005714C4"/>
    <w:rsid w:val="005746F7"/>
    <w:rsid w:val="00575F56"/>
    <w:rsid w:val="00577A61"/>
    <w:rsid w:val="00582AA8"/>
    <w:rsid w:val="0058379E"/>
    <w:rsid w:val="0058568C"/>
    <w:rsid w:val="005856D7"/>
    <w:rsid w:val="0058613C"/>
    <w:rsid w:val="005967C5"/>
    <w:rsid w:val="005A0B38"/>
    <w:rsid w:val="005A1563"/>
    <w:rsid w:val="005A3EF2"/>
    <w:rsid w:val="005A4F8D"/>
    <w:rsid w:val="005A52D5"/>
    <w:rsid w:val="005A59B4"/>
    <w:rsid w:val="005B0AA4"/>
    <w:rsid w:val="005B13D0"/>
    <w:rsid w:val="005B438F"/>
    <w:rsid w:val="005B4C43"/>
    <w:rsid w:val="005B6D8B"/>
    <w:rsid w:val="005C0BA2"/>
    <w:rsid w:val="005C2B84"/>
    <w:rsid w:val="005C3A6D"/>
    <w:rsid w:val="005C55C4"/>
    <w:rsid w:val="005D2894"/>
    <w:rsid w:val="005D6F47"/>
    <w:rsid w:val="005E47F3"/>
    <w:rsid w:val="005F092A"/>
    <w:rsid w:val="005F2185"/>
    <w:rsid w:val="005F3E24"/>
    <w:rsid w:val="005F58A4"/>
    <w:rsid w:val="005F64BC"/>
    <w:rsid w:val="00602619"/>
    <w:rsid w:val="00606A6A"/>
    <w:rsid w:val="00610EF1"/>
    <w:rsid w:val="006119B2"/>
    <w:rsid w:val="00612CA9"/>
    <w:rsid w:val="00612CBD"/>
    <w:rsid w:val="00613BBD"/>
    <w:rsid w:val="006150DC"/>
    <w:rsid w:val="006160AD"/>
    <w:rsid w:val="0061748D"/>
    <w:rsid w:val="00626C4D"/>
    <w:rsid w:val="00632184"/>
    <w:rsid w:val="006340D9"/>
    <w:rsid w:val="00636C06"/>
    <w:rsid w:val="00642C48"/>
    <w:rsid w:val="00645F3C"/>
    <w:rsid w:val="00647EF2"/>
    <w:rsid w:val="00657604"/>
    <w:rsid w:val="006629D1"/>
    <w:rsid w:val="00663EB7"/>
    <w:rsid w:val="00680F17"/>
    <w:rsid w:val="006853D7"/>
    <w:rsid w:val="006945AD"/>
    <w:rsid w:val="00696B77"/>
    <w:rsid w:val="006A6E23"/>
    <w:rsid w:val="006B2343"/>
    <w:rsid w:val="006B7AE1"/>
    <w:rsid w:val="006C118E"/>
    <w:rsid w:val="006C2A31"/>
    <w:rsid w:val="006D7436"/>
    <w:rsid w:val="006E0FF9"/>
    <w:rsid w:val="006F1667"/>
    <w:rsid w:val="006F7AE2"/>
    <w:rsid w:val="00700E27"/>
    <w:rsid w:val="007136DF"/>
    <w:rsid w:val="007151A8"/>
    <w:rsid w:val="00715649"/>
    <w:rsid w:val="00717636"/>
    <w:rsid w:val="007201DF"/>
    <w:rsid w:val="00720D4A"/>
    <w:rsid w:val="007247AD"/>
    <w:rsid w:val="007318DB"/>
    <w:rsid w:val="00732D8F"/>
    <w:rsid w:val="007359B2"/>
    <w:rsid w:val="0073684F"/>
    <w:rsid w:val="007423A9"/>
    <w:rsid w:val="0074375C"/>
    <w:rsid w:val="007477DD"/>
    <w:rsid w:val="00760455"/>
    <w:rsid w:val="00767CF2"/>
    <w:rsid w:val="00772CCC"/>
    <w:rsid w:val="00774FCB"/>
    <w:rsid w:val="0077672B"/>
    <w:rsid w:val="00777F20"/>
    <w:rsid w:val="007841CC"/>
    <w:rsid w:val="00784407"/>
    <w:rsid w:val="00785F8A"/>
    <w:rsid w:val="00790106"/>
    <w:rsid w:val="00790943"/>
    <w:rsid w:val="007A2D5C"/>
    <w:rsid w:val="007A7871"/>
    <w:rsid w:val="007B223F"/>
    <w:rsid w:val="007B2CED"/>
    <w:rsid w:val="007C1C71"/>
    <w:rsid w:val="007C2AF6"/>
    <w:rsid w:val="007C4B08"/>
    <w:rsid w:val="007C5161"/>
    <w:rsid w:val="007C5169"/>
    <w:rsid w:val="007D61A8"/>
    <w:rsid w:val="007E68AD"/>
    <w:rsid w:val="007E7B7B"/>
    <w:rsid w:val="007F76F4"/>
    <w:rsid w:val="007F7D51"/>
    <w:rsid w:val="00801A54"/>
    <w:rsid w:val="00807064"/>
    <w:rsid w:val="00817EC9"/>
    <w:rsid w:val="008208A1"/>
    <w:rsid w:val="0082137F"/>
    <w:rsid w:val="00826FF1"/>
    <w:rsid w:val="0083245C"/>
    <w:rsid w:val="00846662"/>
    <w:rsid w:val="00852B5C"/>
    <w:rsid w:val="0085384D"/>
    <w:rsid w:val="00855D51"/>
    <w:rsid w:val="008568A2"/>
    <w:rsid w:val="00856AD2"/>
    <w:rsid w:val="008601FD"/>
    <w:rsid w:val="008622BA"/>
    <w:rsid w:val="008625AB"/>
    <w:rsid w:val="00862DB7"/>
    <w:rsid w:val="00862E13"/>
    <w:rsid w:val="00865BDF"/>
    <w:rsid w:val="008742A4"/>
    <w:rsid w:val="00880D16"/>
    <w:rsid w:val="00882170"/>
    <w:rsid w:val="008821EA"/>
    <w:rsid w:val="0088330E"/>
    <w:rsid w:val="008865B5"/>
    <w:rsid w:val="00886B38"/>
    <w:rsid w:val="00893F4A"/>
    <w:rsid w:val="00894E12"/>
    <w:rsid w:val="00897702"/>
    <w:rsid w:val="008A30CC"/>
    <w:rsid w:val="008A673D"/>
    <w:rsid w:val="008B083C"/>
    <w:rsid w:val="008B4F2E"/>
    <w:rsid w:val="008C1664"/>
    <w:rsid w:val="008C1866"/>
    <w:rsid w:val="008C3355"/>
    <w:rsid w:val="008C6066"/>
    <w:rsid w:val="008C69CC"/>
    <w:rsid w:val="008D01CE"/>
    <w:rsid w:val="008D6A11"/>
    <w:rsid w:val="008E4827"/>
    <w:rsid w:val="008E58AB"/>
    <w:rsid w:val="008E5F30"/>
    <w:rsid w:val="008F1D7B"/>
    <w:rsid w:val="008F4615"/>
    <w:rsid w:val="009029A1"/>
    <w:rsid w:val="00912908"/>
    <w:rsid w:val="009258F7"/>
    <w:rsid w:val="0093307B"/>
    <w:rsid w:val="0094433A"/>
    <w:rsid w:val="00952E81"/>
    <w:rsid w:val="00957B68"/>
    <w:rsid w:val="0096222F"/>
    <w:rsid w:val="00970583"/>
    <w:rsid w:val="009708C4"/>
    <w:rsid w:val="00972F70"/>
    <w:rsid w:val="00973D28"/>
    <w:rsid w:val="009841C1"/>
    <w:rsid w:val="00987F49"/>
    <w:rsid w:val="009909AD"/>
    <w:rsid w:val="00991BCF"/>
    <w:rsid w:val="009930F7"/>
    <w:rsid w:val="00995DA4"/>
    <w:rsid w:val="00996796"/>
    <w:rsid w:val="00997587"/>
    <w:rsid w:val="009A04A6"/>
    <w:rsid w:val="009A1F64"/>
    <w:rsid w:val="009A3593"/>
    <w:rsid w:val="009A431F"/>
    <w:rsid w:val="009A58FD"/>
    <w:rsid w:val="009B1748"/>
    <w:rsid w:val="009B3DB9"/>
    <w:rsid w:val="009B76C0"/>
    <w:rsid w:val="009B7AF0"/>
    <w:rsid w:val="009C0008"/>
    <w:rsid w:val="009C49A8"/>
    <w:rsid w:val="009C6211"/>
    <w:rsid w:val="009D5FD7"/>
    <w:rsid w:val="009D5FFE"/>
    <w:rsid w:val="009D6B1A"/>
    <w:rsid w:val="009E027A"/>
    <w:rsid w:val="009E4EAA"/>
    <w:rsid w:val="009F27E0"/>
    <w:rsid w:val="009F3DB8"/>
    <w:rsid w:val="009F7652"/>
    <w:rsid w:val="00A00100"/>
    <w:rsid w:val="00A07BE3"/>
    <w:rsid w:val="00A17544"/>
    <w:rsid w:val="00A175B2"/>
    <w:rsid w:val="00A22081"/>
    <w:rsid w:val="00A23E44"/>
    <w:rsid w:val="00A26D0E"/>
    <w:rsid w:val="00A32308"/>
    <w:rsid w:val="00A3386C"/>
    <w:rsid w:val="00A33FDF"/>
    <w:rsid w:val="00A3449B"/>
    <w:rsid w:val="00A40303"/>
    <w:rsid w:val="00A40BA2"/>
    <w:rsid w:val="00A41CE7"/>
    <w:rsid w:val="00A43213"/>
    <w:rsid w:val="00A45F88"/>
    <w:rsid w:val="00A50CD9"/>
    <w:rsid w:val="00A61166"/>
    <w:rsid w:val="00A64323"/>
    <w:rsid w:val="00A7279A"/>
    <w:rsid w:val="00A734A4"/>
    <w:rsid w:val="00A763F3"/>
    <w:rsid w:val="00A77D8E"/>
    <w:rsid w:val="00A8165A"/>
    <w:rsid w:val="00A903B7"/>
    <w:rsid w:val="00A90E53"/>
    <w:rsid w:val="00A951E7"/>
    <w:rsid w:val="00A9775B"/>
    <w:rsid w:val="00AA324F"/>
    <w:rsid w:val="00AA4097"/>
    <w:rsid w:val="00AA4B0C"/>
    <w:rsid w:val="00AA6E70"/>
    <w:rsid w:val="00AB08C9"/>
    <w:rsid w:val="00AC5FDE"/>
    <w:rsid w:val="00AC72DD"/>
    <w:rsid w:val="00AC7399"/>
    <w:rsid w:val="00AD01E5"/>
    <w:rsid w:val="00AD0B0B"/>
    <w:rsid w:val="00AD3910"/>
    <w:rsid w:val="00AD62EB"/>
    <w:rsid w:val="00AD62ED"/>
    <w:rsid w:val="00AD637D"/>
    <w:rsid w:val="00AD6B8C"/>
    <w:rsid w:val="00AE2309"/>
    <w:rsid w:val="00AE7255"/>
    <w:rsid w:val="00AE7326"/>
    <w:rsid w:val="00AE7DCF"/>
    <w:rsid w:val="00AF06A9"/>
    <w:rsid w:val="00AF1C8F"/>
    <w:rsid w:val="00AF4659"/>
    <w:rsid w:val="00B00912"/>
    <w:rsid w:val="00B009FA"/>
    <w:rsid w:val="00B07B44"/>
    <w:rsid w:val="00B13005"/>
    <w:rsid w:val="00B162E3"/>
    <w:rsid w:val="00B2068A"/>
    <w:rsid w:val="00B20EBE"/>
    <w:rsid w:val="00B23272"/>
    <w:rsid w:val="00B30671"/>
    <w:rsid w:val="00B34C96"/>
    <w:rsid w:val="00B37B5C"/>
    <w:rsid w:val="00B4235F"/>
    <w:rsid w:val="00B446E0"/>
    <w:rsid w:val="00B44A06"/>
    <w:rsid w:val="00B55B3E"/>
    <w:rsid w:val="00B62164"/>
    <w:rsid w:val="00B625D2"/>
    <w:rsid w:val="00B67AE0"/>
    <w:rsid w:val="00B71545"/>
    <w:rsid w:val="00B738E0"/>
    <w:rsid w:val="00B73ADE"/>
    <w:rsid w:val="00B770EE"/>
    <w:rsid w:val="00B830E6"/>
    <w:rsid w:val="00B92828"/>
    <w:rsid w:val="00B937CC"/>
    <w:rsid w:val="00B94C72"/>
    <w:rsid w:val="00B97C1C"/>
    <w:rsid w:val="00BA0888"/>
    <w:rsid w:val="00BA64B1"/>
    <w:rsid w:val="00BB617C"/>
    <w:rsid w:val="00BC17FE"/>
    <w:rsid w:val="00BC2922"/>
    <w:rsid w:val="00BC5473"/>
    <w:rsid w:val="00BC5EB4"/>
    <w:rsid w:val="00BD1FA0"/>
    <w:rsid w:val="00BD67FB"/>
    <w:rsid w:val="00BE1499"/>
    <w:rsid w:val="00BE2A36"/>
    <w:rsid w:val="00BE30DA"/>
    <w:rsid w:val="00BE3FF8"/>
    <w:rsid w:val="00BF1929"/>
    <w:rsid w:val="00C04B86"/>
    <w:rsid w:val="00C321B4"/>
    <w:rsid w:val="00C5310E"/>
    <w:rsid w:val="00C55BA5"/>
    <w:rsid w:val="00C55ED1"/>
    <w:rsid w:val="00C62C1F"/>
    <w:rsid w:val="00C64F62"/>
    <w:rsid w:val="00C71398"/>
    <w:rsid w:val="00C71592"/>
    <w:rsid w:val="00C8024B"/>
    <w:rsid w:val="00C80FAB"/>
    <w:rsid w:val="00C82F58"/>
    <w:rsid w:val="00C83D51"/>
    <w:rsid w:val="00CA6F77"/>
    <w:rsid w:val="00CB2125"/>
    <w:rsid w:val="00CB2B50"/>
    <w:rsid w:val="00CB2F2B"/>
    <w:rsid w:val="00CB68BE"/>
    <w:rsid w:val="00CC5E01"/>
    <w:rsid w:val="00CE1291"/>
    <w:rsid w:val="00CE12E1"/>
    <w:rsid w:val="00CE24C6"/>
    <w:rsid w:val="00CF3921"/>
    <w:rsid w:val="00D00820"/>
    <w:rsid w:val="00D057CF"/>
    <w:rsid w:val="00D05CD1"/>
    <w:rsid w:val="00D13278"/>
    <w:rsid w:val="00D14570"/>
    <w:rsid w:val="00D16A21"/>
    <w:rsid w:val="00D21CEE"/>
    <w:rsid w:val="00D26E01"/>
    <w:rsid w:val="00D27868"/>
    <w:rsid w:val="00D30919"/>
    <w:rsid w:val="00D36D2D"/>
    <w:rsid w:val="00D4525D"/>
    <w:rsid w:val="00D45BF1"/>
    <w:rsid w:val="00D47C28"/>
    <w:rsid w:val="00D5441C"/>
    <w:rsid w:val="00D54857"/>
    <w:rsid w:val="00D64652"/>
    <w:rsid w:val="00D664DE"/>
    <w:rsid w:val="00D6691F"/>
    <w:rsid w:val="00D66FFD"/>
    <w:rsid w:val="00D67CC6"/>
    <w:rsid w:val="00D707C0"/>
    <w:rsid w:val="00D71DB4"/>
    <w:rsid w:val="00D75419"/>
    <w:rsid w:val="00D8239F"/>
    <w:rsid w:val="00D924A6"/>
    <w:rsid w:val="00D9686C"/>
    <w:rsid w:val="00D96C7F"/>
    <w:rsid w:val="00DA1081"/>
    <w:rsid w:val="00DA3CF6"/>
    <w:rsid w:val="00DB32FA"/>
    <w:rsid w:val="00DB6142"/>
    <w:rsid w:val="00DB701E"/>
    <w:rsid w:val="00DC77E2"/>
    <w:rsid w:val="00DD22DF"/>
    <w:rsid w:val="00DE350A"/>
    <w:rsid w:val="00DE3ED2"/>
    <w:rsid w:val="00DE6005"/>
    <w:rsid w:val="00DE7E6F"/>
    <w:rsid w:val="00DF124D"/>
    <w:rsid w:val="00E0277E"/>
    <w:rsid w:val="00E055EF"/>
    <w:rsid w:val="00E122BE"/>
    <w:rsid w:val="00E1262D"/>
    <w:rsid w:val="00E127CE"/>
    <w:rsid w:val="00E1586E"/>
    <w:rsid w:val="00E21255"/>
    <w:rsid w:val="00E23D2D"/>
    <w:rsid w:val="00E26062"/>
    <w:rsid w:val="00E2705C"/>
    <w:rsid w:val="00E34BE7"/>
    <w:rsid w:val="00E506AD"/>
    <w:rsid w:val="00E50A89"/>
    <w:rsid w:val="00E51503"/>
    <w:rsid w:val="00E526A2"/>
    <w:rsid w:val="00E56432"/>
    <w:rsid w:val="00E56519"/>
    <w:rsid w:val="00E57588"/>
    <w:rsid w:val="00E62D99"/>
    <w:rsid w:val="00E6525C"/>
    <w:rsid w:val="00E67A1A"/>
    <w:rsid w:val="00E716A5"/>
    <w:rsid w:val="00E73BE8"/>
    <w:rsid w:val="00E76F15"/>
    <w:rsid w:val="00E858FA"/>
    <w:rsid w:val="00E85A79"/>
    <w:rsid w:val="00E90B6B"/>
    <w:rsid w:val="00E93B0F"/>
    <w:rsid w:val="00E944A5"/>
    <w:rsid w:val="00E94FC8"/>
    <w:rsid w:val="00EA3CB8"/>
    <w:rsid w:val="00EB467D"/>
    <w:rsid w:val="00EB64A4"/>
    <w:rsid w:val="00EC2E06"/>
    <w:rsid w:val="00EC5214"/>
    <w:rsid w:val="00ED290F"/>
    <w:rsid w:val="00ED2BCF"/>
    <w:rsid w:val="00ED3F8C"/>
    <w:rsid w:val="00ED5D9B"/>
    <w:rsid w:val="00ED63FE"/>
    <w:rsid w:val="00ED7CEE"/>
    <w:rsid w:val="00EE2CD6"/>
    <w:rsid w:val="00EE3EEE"/>
    <w:rsid w:val="00EF1BC5"/>
    <w:rsid w:val="00EF2834"/>
    <w:rsid w:val="00EF2E7C"/>
    <w:rsid w:val="00EF4514"/>
    <w:rsid w:val="00EF4A86"/>
    <w:rsid w:val="00F038A1"/>
    <w:rsid w:val="00F103CF"/>
    <w:rsid w:val="00F13238"/>
    <w:rsid w:val="00F17A59"/>
    <w:rsid w:val="00F22676"/>
    <w:rsid w:val="00F4254C"/>
    <w:rsid w:val="00F47217"/>
    <w:rsid w:val="00F47FE9"/>
    <w:rsid w:val="00F50E41"/>
    <w:rsid w:val="00F52A29"/>
    <w:rsid w:val="00F57533"/>
    <w:rsid w:val="00F614FF"/>
    <w:rsid w:val="00F62DCC"/>
    <w:rsid w:val="00F666EE"/>
    <w:rsid w:val="00F72980"/>
    <w:rsid w:val="00F74778"/>
    <w:rsid w:val="00F752AE"/>
    <w:rsid w:val="00F753F6"/>
    <w:rsid w:val="00F76607"/>
    <w:rsid w:val="00F76B29"/>
    <w:rsid w:val="00F76D15"/>
    <w:rsid w:val="00F8023D"/>
    <w:rsid w:val="00F86BB2"/>
    <w:rsid w:val="00F90509"/>
    <w:rsid w:val="00F91A6A"/>
    <w:rsid w:val="00F92E4E"/>
    <w:rsid w:val="00F96855"/>
    <w:rsid w:val="00FA3C4B"/>
    <w:rsid w:val="00FA5338"/>
    <w:rsid w:val="00FA6068"/>
    <w:rsid w:val="00FA6AB9"/>
    <w:rsid w:val="00FB1762"/>
    <w:rsid w:val="00FB31D7"/>
    <w:rsid w:val="00FB33A3"/>
    <w:rsid w:val="00FB5F14"/>
    <w:rsid w:val="00FB7403"/>
    <w:rsid w:val="00FC27B7"/>
    <w:rsid w:val="00FC3891"/>
    <w:rsid w:val="00FC51B4"/>
    <w:rsid w:val="00FC7735"/>
    <w:rsid w:val="00FD6A94"/>
    <w:rsid w:val="00FE0A40"/>
    <w:rsid w:val="00FE27CB"/>
    <w:rsid w:val="00FE5EFF"/>
    <w:rsid w:val="00FE6F39"/>
    <w:rsid w:val="00FE7944"/>
    <w:rsid w:val="00FF09CF"/>
    <w:rsid w:val="00FF12BD"/>
    <w:rsid w:val="00FF374E"/>
    <w:rsid w:val="00FF48DC"/>
    <w:rsid w:val="00FF496E"/>
    <w:rsid w:val="17E58769"/>
    <w:rsid w:val="7C593B7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4F3B389E"/>
  <w15:chartTrackingRefBased/>
  <w15:docId w15:val="{D450381B-9DA6-4868-BBF1-C227ED418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lsdException w:name="footer"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qFormat="1"/>
    <w:lsdException w:name="Quote" w:qFormat="1"/>
    <w:lsdException w:name="Intense Quote"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jc w:val="both"/>
    </w:pPr>
    <w:rPr>
      <w:rFonts w:ascii="Calibri" w:hAnsi="Calibri" w:cs="Calibri"/>
      <w:kern w:val="1"/>
      <w:sz w:val="21"/>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Pr>
      <w:sz w:val="20"/>
      <w:szCs w:val="20"/>
    </w:rPr>
  </w:style>
  <w:style w:type="character" w:customStyle="1" w:styleId="a4">
    <w:name w:val="批注文字 字符"/>
    <w:link w:val="a3"/>
    <w:uiPriority w:val="99"/>
    <w:semiHidden/>
    <w:rPr>
      <w:rFonts w:ascii="Calibri" w:hAnsi="Calibri" w:cs="Calibri"/>
      <w:kern w:val="1"/>
      <w:lang w:eastAsia="ar-SA"/>
    </w:rPr>
  </w:style>
  <w:style w:type="paragraph" w:styleId="a5">
    <w:name w:val="Body Text"/>
    <w:basedOn w:val="a"/>
    <w:pPr>
      <w:spacing w:after="120"/>
    </w:pPr>
  </w:style>
  <w:style w:type="paragraph" w:styleId="a6">
    <w:name w:val="Balloon Text"/>
    <w:basedOn w:val="a"/>
    <w:rPr>
      <w:sz w:val="18"/>
      <w:szCs w:val="18"/>
    </w:rPr>
  </w:style>
  <w:style w:type="paragraph" w:styleId="a7">
    <w:name w:val="footer"/>
    <w:basedOn w:val="a"/>
    <w:pPr>
      <w:suppressLineNumbers/>
      <w:tabs>
        <w:tab w:val="center" w:pos="4153"/>
        <w:tab w:val="right" w:pos="8306"/>
      </w:tabs>
      <w:jc w:val="left"/>
    </w:pPr>
    <w:rPr>
      <w:sz w:val="18"/>
      <w:szCs w:val="18"/>
    </w:rPr>
  </w:style>
  <w:style w:type="paragraph" w:styleId="a8">
    <w:name w:val="header"/>
    <w:basedOn w:val="a"/>
    <w:pPr>
      <w:suppressLineNumbers/>
      <w:pBdr>
        <w:bottom w:val="single" w:sz="4" w:space="1" w:color="000000"/>
      </w:pBdr>
      <w:tabs>
        <w:tab w:val="center" w:pos="4153"/>
        <w:tab w:val="right" w:pos="8306"/>
      </w:tabs>
      <w:jc w:val="center"/>
    </w:pPr>
    <w:rPr>
      <w:sz w:val="18"/>
      <w:szCs w:val="18"/>
    </w:rPr>
  </w:style>
  <w:style w:type="paragraph" w:styleId="a9">
    <w:name w:val="List"/>
    <w:basedOn w:val="a5"/>
  </w:style>
  <w:style w:type="paragraph" w:styleId="HTML">
    <w:name w:val="HTML Preformatted"/>
    <w:basedOn w:val="a"/>
    <w:link w:val="HTML0"/>
    <w:uiPriority w:val="99"/>
    <w:unhideWhenUse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宋体" w:hAnsi="宋体" w:cs="宋体"/>
      <w:kern w:val="0"/>
      <w:sz w:val="24"/>
      <w:szCs w:val="24"/>
      <w:lang w:eastAsia="zh-CN"/>
    </w:rPr>
  </w:style>
  <w:style w:type="character" w:customStyle="1" w:styleId="HTML0">
    <w:name w:val="HTML 预设格式 字符"/>
    <w:link w:val="HTML"/>
    <w:uiPriority w:val="99"/>
    <w:rPr>
      <w:rFonts w:ascii="宋体" w:hAnsi="宋体" w:cs="宋体"/>
      <w:sz w:val="24"/>
      <w:szCs w:val="24"/>
    </w:rPr>
  </w:style>
  <w:style w:type="paragraph" w:styleId="aa">
    <w:name w:val="annotation subject"/>
    <w:basedOn w:val="a3"/>
    <w:next w:val="a3"/>
    <w:link w:val="ab"/>
    <w:uiPriority w:val="99"/>
    <w:unhideWhenUsed/>
    <w:rPr>
      <w:b/>
      <w:bCs/>
    </w:rPr>
  </w:style>
  <w:style w:type="character" w:customStyle="1" w:styleId="ab">
    <w:name w:val="批注主题 字符"/>
    <w:link w:val="aa"/>
    <w:uiPriority w:val="99"/>
    <w:semiHidden/>
    <w:rPr>
      <w:rFonts w:ascii="Calibri" w:hAnsi="Calibri" w:cs="Calibri"/>
      <w:b/>
      <w:bCs/>
      <w:kern w:val="1"/>
      <w:lang w:eastAsia="ar-SA"/>
    </w:rPr>
  </w:style>
  <w:style w:type="character" w:styleId="ac">
    <w:name w:val="Strong"/>
    <w:uiPriority w:val="22"/>
    <w:qFormat/>
    <w:rPr>
      <w:b/>
      <w:bCs/>
    </w:rPr>
  </w:style>
  <w:style w:type="character" w:styleId="ad">
    <w:name w:val="Emphasis"/>
    <w:uiPriority w:val="20"/>
    <w:qFormat/>
    <w:rPr>
      <w:i/>
      <w:iCs/>
    </w:rPr>
  </w:style>
  <w:style w:type="character" w:styleId="ae">
    <w:name w:val="Hyperlink"/>
    <w:uiPriority w:val="99"/>
    <w:unhideWhenUsed/>
    <w:rPr>
      <w:color w:val="0000FF"/>
      <w:u w:val="single"/>
    </w:rPr>
  </w:style>
  <w:style w:type="character" w:styleId="af">
    <w:name w:val="annotation reference"/>
    <w:uiPriority w:val="99"/>
    <w:unhideWhenUsed/>
    <w:rPr>
      <w:sz w:val="16"/>
      <w:szCs w:val="16"/>
    </w:rPr>
  </w:style>
  <w:style w:type="character" w:customStyle="1" w:styleId="1">
    <w:name w:val="默认段落字体1"/>
  </w:style>
  <w:style w:type="character" w:customStyle="1" w:styleId="DefaultParagraphFont1">
    <w:name w:val="Default Paragraph Font1"/>
  </w:style>
  <w:style w:type="character" w:customStyle="1" w:styleId="Char">
    <w:name w:val="页眉 Char"/>
    <w:rPr>
      <w:kern w:val="1"/>
      <w:sz w:val="18"/>
      <w:szCs w:val="18"/>
    </w:rPr>
  </w:style>
  <w:style w:type="character" w:customStyle="1" w:styleId="Char0">
    <w:name w:val="页脚 Char"/>
    <w:rPr>
      <w:kern w:val="1"/>
      <w:sz w:val="18"/>
      <w:szCs w:val="18"/>
    </w:rPr>
  </w:style>
  <w:style w:type="character" w:customStyle="1" w:styleId="apple-converted-space">
    <w:name w:val="apple-converted-space"/>
  </w:style>
  <w:style w:type="character" w:customStyle="1" w:styleId="subhead">
    <w:name w:val="subhead"/>
  </w:style>
  <w:style w:type="character" w:customStyle="1" w:styleId="Char1">
    <w:name w:val="批注框文本 Char"/>
    <w:rPr>
      <w:rFonts w:ascii="Calibri" w:eastAsia="宋体" w:hAnsi="Calibri" w:cs="Calibri"/>
      <w:kern w:val="1"/>
      <w:sz w:val="18"/>
      <w:szCs w:val="18"/>
    </w:rPr>
  </w:style>
  <w:style w:type="paragraph" w:customStyle="1" w:styleId="Heading">
    <w:name w:val="Heading"/>
    <w:basedOn w:val="a"/>
    <w:next w:val="a5"/>
    <w:pPr>
      <w:keepNext/>
      <w:spacing w:before="240" w:after="120"/>
    </w:pPr>
    <w:rPr>
      <w:rFonts w:ascii="Arial" w:eastAsia="Arial Unicode MS" w:hAnsi="Arial" w:cs="Arial Unicode MS"/>
      <w:sz w:val="28"/>
      <w:szCs w:val="28"/>
    </w:rPr>
  </w:style>
  <w:style w:type="paragraph" w:customStyle="1" w:styleId="Caption1">
    <w:name w:val="Caption1"/>
    <w:basedOn w:val="a"/>
    <w:pPr>
      <w:suppressLineNumbers/>
      <w:spacing w:before="120" w:after="120"/>
    </w:pPr>
    <w:rPr>
      <w:i/>
      <w:iCs/>
      <w:sz w:val="24"/>
      <w:szCs w:val="24"/>
    </w:rPr>
  </w:style>
  <w:style w:type="paragraph" w:customStyle="1" w:styleId="Index">
    <w:name w:val="Index"/>
    <w:basedOn w:val="a"/>
    <w:pPr>
      <w:suppressLineNumbers/>
    </w:pPr>
  </w:style>
  <w:style w:type="paragraph" w:customStyle="1" w:styleId="BalloonText1">
    <w:name w:val="Balloon Text1"/>
    <w:basedOn w:val="a"/>
    <w:rPr>
      <w:sz w:val="18"/>
      <w:szCs w:val="18"/>
    </w:rPr>
  </w:style>
  <w:style w:type="paragraph" w:customStyle="1" w:styleId="HTMLPreformatted1">
    <w:name w:val="HTML Preformatted1"/>
    <w:basedOn w:val="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sz w:val="24"/>
      <w:szCs w:val="24"/>
    </w:rPr>
  </w:style>
  <w:style w:type="paragraph" w:customStyle="1" w:styleId="-11">
    <w:name w:val="彩色底纹 - 强调文字颜色 11"/>
    <w:uiPriority w:val="99"/>
    <w:semiHidden/>
    <w:rPr>
      <w:rFonts w:ascii="Calibri" w:hAnsi="Calibri" w:cs="Calibri"/>
      <w:kern w:val="1"/>
      <w:sz w:val="21"/>
      <w:szCs w:val="22"/>
      <w:lang w:eastAsia="ar-SA"/>
    </w:rPr>
  </w:style>
  <w:style w:type="character" w:customStyle="1" w:styleId="HTMLChar1">
    <w:name w:val="HTML 预设格式 Char1"/>
    <w:uiPriority w:val="99"/>
    <w:semiHidden/>
    <w:rPr>
      <w:rFonts w:ascii="Courier New" w:hAnsi="Courier New" w:cs="Courier New"/>
      <w:kern w:val="1"/>
      <w:lang w:eastAsia="ar-SA"/>
    </w:rPr>
  </w:style>
  <w:style w:type="paragraph" w:styleId="af0">
    <w:name w:val="Revision"/>
    <w:uiPriority w:val="71"/>
    <w:rPr>
      <w:rFonts w:ascii="Calibri" w:hAnsi="Calibri" w:cs="Calibri"/>
      <w:kern w:val="1"/>
      <w:sz w:val="21"/>
      <w:szCs w:val="22"/>
      <w:lang w:eastAsia="ar-SA"/>
    </w:rPr>
  </w:style>
  <w:style w:type="character" w:customStyle="1" w:styleId="normaltextrun">
    <w:name w:val="normaltextrun"/>
  </w:style>
  <w:style w:type="character" w:customStyle="1" w:styleId="ykmvie">
    <w:name w:val="ykmvie"/>
    <w:basedOn w:val="a0"/>
    <w:rsid w:val="00E57588"/>
  </w:style>
  <w:style w:type="character" w:styleId="af1">
    <w:name w:val="Unresolved Mention"/>
    <w:basedOn w:val="a0"/>
    <w:uiPriority w:val="99"/>
    <w:semiHidden/>
    <w:unhideWhenUsed/>
    <w:rsid w:val="000F12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599439">
      <w:bodyDiv w:val="1"/>
      <w:marLeft w:val="0"/>
      <w:marRight w:val="0"/>
      <w:marTop w:val="0"/>
      <w:marBottom w:val="0"/>
      <w:divBdr>
        <w:top w:val="none" w:sz="0" w:space="0" w:color="auto"/>
        <w:left w:val="none" w:sz="0" w:space="0" w:color="auto"/>
        <w:bottom w:val="none" w:sz="0" w:space="0" w:color="auto"/>
        <w:right w:val="none" w:sz="0" w:space="0" w:color="auto"/>
      </w:divBdr>
      <w:divsChild>
        <w:div w:id="2132286399">
          <w:marLeft w:val="0"/>
          <w:marRight w:val="240"/>
          <w:marTop w:val="0"/>
          <w:marBottom w:val="0"/>
          <w:divBdr>
            <w:top w:val="none" w:sz="0" w:space="0" w:color="auto"/>
            <w:left w:val="none" w:sz="0" w:space="0" w:color="auto"/>
            <w:bottom w:val="none" w:sz="0" w:space="0" w:color="auto"/>
            <w:right w:val="none" w:sz="0" w:space="0" w:color="auto"/>
          </w:divBdr>
          <w:divsChild>
            <w:div w:id="1817213043">
              <w:marLeft w:val="0"/>
              <w:marRight w:val="0"/>
              <w:marTop w:val="0"/>
              <w:marBottom w:val="0"/>
              <w:divBdr>
                <w:top w:val="none" w:sz="0" w:space="0" w:color="auto"/>
                <w:left w:val="none" w:sz="0" w:space="0" w:color="auto"/>
                <w:bottom w:val="none" w:sz="0" w:space="0" w:color="auto"/>
                <w:right w:val="none" w:sz="0" w:space="0" w:color="auto"/>
              </w:divBdr>
              <w:divsChild>
                <w:div w:id="1887981673">
                  <w:marLeft w:val="0"/>
                  <w:marRight w:val="0"/>
                  <w:marTop w:val="0"/>
                  <w:marBottom w:val="0"/>
                  <w:divBdr>
                    <w:top w:val="none" w:sz="0" w:space="0" w:color="auto"/>
                    <w:left w:val="none" w:sz="0" w:space="0" w:color="auto"/>
                    <w:bottom w:val="none" w:sz="0" w:space="0" w:color="auto"/>
                    <w:right w:val="none" w:sz="0" w:space="0" w:color="auto"/>
                  </w:divBdr>
                  <w:divsChild>
                    <w:div w:id="1902404541">
                      <w:marLeft w:val="0"/>
                      <w:marRight w:val="0"/>
                      <w:marTop w:val="0"/>
                      <w:marBottom w:val="0"/>
                      <w:divBdr>
                        <w:top w:val="none" w:sz="0" w:space="0" w:color="auto"/>
                        <w:left w:val="none" w:sz="0" w:space="0" w:color="auto"/>
                        <w:bottom w:val="none" w:sz="0" w:space="0" w:color="auto"/>
                        <w:right w:val="none" w:sz="0" w:space="0" w:color="auto"/>
                      </w:divBdr>
                      <w:divsChild>
                        <w:div w:id="181364943">
                          <w:marLeft w:val="0"/>
                          <w:marRight w:val="0"/>
                          <w:marTop w:val="0"/>
                          <w:marBottom w:val="0"/>
                          <w:divBdr>
                            <w:top w:val="none" w:sz="0" w:space="0" w:color="auto"/>
                            <w:left w:val="none" w:sz="0" w:space="0" w:color="auto"/>
                            <w:bottom w:val="none" w:sz="0" w:space="0" w:color="auto"/>
                            <w:right w:val="none" w:sz="0" w:space="0" w:color="auto"/>
                          </w:divBdr>
                          <w:divsChild>
                            <w:div w:id="558437898">
                              <w:marLeft w:val="0"/>
                              <w:marRight w:val="0"/>
                              <w:marTop w:val="0"/>
                              <w:marBottom w:val="0"/>
                              <w:divBdr>
                                <w:top w:val="none" w:sz="0" w:space="0" w:color="auto"/>
                                <w:left w:val="none" w:sz="0" w:space="0" w:color="auto"/>
                                <w:bottom w:val="none" w:sz="0" w:space="0" w:color="auto"/>
                                <w:right w:val="none" w:sz="0" w:space="0" w:color="auto"/>
                              </w:divBdr>
                              <w:divsChild>
                                <w:div w:id="1308247321">
                                  <w:marLeft w:val="0"/>
                                  <w:marRight w:val="0"/>
                                  <w:marTop w:val="0"/>
                                  <w:marBottom w:val="0"/>
                                  <w:divBdr>
                                    <w:top w:val="none" w:sz="0" w:space="0" w:color="auto"/>
                                    <w:left w:val="none" w:sz="0" w:space="0" w:color="auto"/>
                                    <w:bottom w:val="none" w:sz="0" w:space="0" w:color="auto"/>
                                    <w:right w:val="none" w:sz="0" w:space="0" w:color="auto"/>
                                  </w:divBdr>
                                </w:div>
                                <w:div w:id="1478647625">
                                  <w:marLeft w:val="0"/>
                                  <w:marRight w:val="0"/>
                                  <w:marTop w:val="0"/>
                                  <w:marBottom w:val="0"/>
                                  <w:divBdr>
                                    <w:top w:val="none" w:sz="0" w:space="0" w:color="auto"/>
                                    <w:left w:val="none" w:sz="0" w:space="0" w:color="auto"/>
                                    <w:bottom w:val="none" w:sz="0" w:space="0" w:color="auto"/>
                                    <w:right w:val="none" w:sz="0" w:space="0" w:color="auto"/>
                                  </w:divBdr>
                                  <w:divsChild>
                                    <w:div w:id="1921283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1942706">
      <w:bodyDiv w:val="1"/>
      <w:marLeft w:val="0"/>
      <w:marRight w:val="0"/>
      <w:marTop w:val="0"/>
      <w:marBottom w:val="0"/>
      <w:divBdr>
        <w:top w:val="none" w:sz="0" w:space="0" w:color="auto"/>
        <w:left w:val="none" w:sz="0" w:space="0" w:color="auto"/>
        <w:bottom w:val="none" w:sz="0" w:space="0" w:color="auto"/>
        <w:right w:val="none" w:sz="0" w:space="0" w:color="auto"/>
      </w:divBdr>
    </w:div>
    <w:div w:id="174811809">
      <w:bodyDiv w:val="1"/>
      <w:marLeft w:val="0"/>
      <w:marRight w:val="0"/>
      <w:marTop w:val="0"/>
      <w:marBottom w:val="0"/>
      <w:divBdr>
        <w:top w:val="none" w:sz="0" w:space="0" w:color="auto"/>
        <w:left w:val="none" w:sz="0" w:space="0" w:color="auto"/>
        <w:bottom w:val="none" w:sz="0" w:space="0" w:color="auto"/>
        <w:right w:val="none" w:sz="0" w:space="0" w:color="auto"/>
      </w:divBdr>
    </w:div>
    <w:div w:id="364135205">
      <w:bodyDiv w:val="1"/>
      <w:marLeft w:val="0"/>
      <w:marRight w:val="0"/>
      <w:marTop w:val="0"/>
      <w:marBottom w:val="0"/>
      <w:divBdr>
        <w:top w:val="none" w:sz="0" w:space="0" w:color="auto"/>
        <w:left w:val="none" w:sz="0" w:space="0" w:color="auto"/>
        <w:bottom w:val="none" w:sz="0" w:space="0" w:color="auto"/>
        <w:right w:val="none" w:sz="0" w:space="0" w:color="auto"/>
      </w:divBdr>
    </w:div>
    <w:div w:id="482357590">
      <w:bodyDiv w:val="1"/>
      <w:marLeft w:val="0"/>
      <w:marRight w:val="0"/>
      <w:marTop w:val="0"/>
      <w:marBottom w:val="0"/>
      <w:divBdr>
        <w:top w:val="none" w:sz="0" w:space="0" w:color="auto"/>
        <w:left w:val="none" w:sz="0" w:space="0" w:color="auto"/>
        <w:bottom w:val="none" w:sz="0" w:space="0" w:color="auto"/>
        <w:right w:val="none" w:sz="0" w:space="0" w:color="auto"/>
      </w:divBdr>
    </w:div>
    <w:div w:id="824784989">
      <w:bodyDiv w:val="1"/>
      <w:marLeft w:val="0"/>
      <w:marRight w:val="0"/>
      <w:marTop w:val="0"/>
      <w:marBottom w:val="0"/>
      <w:divBdr>
        <w:top w:val="none" w:sz="0" w:space="0" w:color="auto"/>
        <w:left w:val="none" w:sz="0" w:space="0" w:color="auto"/>
        <w:bottom w:val="none" w:sz="0" w:space="0" w:color="auto"/>
        <w:right w:val="none" w:sz="0" w:space="0" w:color="auto"/>
      </w:divBdr>
    </w:div>
    <w:div w:id="1323781231">
      <w:bodyDiv w:val="1"/>
      <w:marLeft w:val="0"/>
      <w:marRight w:val="0"/>
      <w:marTop w:val="0"/>
      <w:marBottom w:val="0"/>
      <w:divBdr>
        <w:top w:val="none" w:sz="0" w:space="0" w:color="auto"/>
        <w:left w:val="none" w:sz="0" w:space="0" w:color="auto"/>
        <w:bottom w:val="none" w:sz="0" w:space="0" w:color="auto"/>
        <w:right w:val="none" w:sz="0" w:space="0" w:color="auto"/>
      </w:divBdr>
    </w:div>
    <w:div w:id="1862356761">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文档" ma:contentTypeID="0x01010039F2F91EB29B4747BACE11D2AE9F07A2" ma:contentTypeVersion="0" ma:contentTypeDescription="新建文档。" ma:contentTypeScope="" ma:versionID="082cfc41db5b20efdfe168ba82ff601a">
  <xsd:schema xmlns:xsd="http://www.w3.org/2001/XMLSchema" xmlns:xs="http://www.w3.org/2001/XMLSchema" xmlns:p="http://schemas.microsoft.com/office/2006/metadata/properties" targetNamespace="http://schemas.microsoft.com/office/2006/metadata/properties" ma:root="true" ma:fieldsID="19511ab58a048abb3793e03d046c8d0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22A616E-6084-4F6B-8FC7-37371A50E3EE}">
  <ds:schemaRefs>
    <ds:schemaRef ds:uri="http://schemas.openxmlformats.org/officeDocument/2006/bibliography"/>
  </ds:schemaRefs>
</ds:datastoreItem>
</file>

<file path=customXml/itemProps2.xml><?xml version="1.0" encoding="utf-8"?>
<ds:datastoreItem xmlns:ds="http://schemas.openxmlformats.org/officeDocument/2006/customXml" ds:itemID="{06CBD1CC-BC33-4AE6-9CDA-2568822B5A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C3042BF-D61A-4971-AC54-3BDD261392C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2</Pages>
  <Words>833</Words>
  <Characters>4749</Characters>
  <Application>Microsoft Office Word</Application>
  <DocSecurity>0</DocSecurity>
  <Lines>39</Lines>
  <Paragraphs>11</Paragraphs>
  <ScaleCrop>false</ScaleCrop>
  <Company/>
  <LinksUpToDate>false</LinksUpToDate>
  <CharactersWithSpaces>5571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DELL6400</dc:creator>
  <cp:keywords/>
  <cp:lastModifiedBy>张婧睿</cp:lastModifiedBy>
  <cp:revision>41</cp:revision>
  <cp:lastPrinted>2017-07-26T15:23:00Z</cp:lastPrinted>
  <dcterms:created xsi:type="dcterms:W3CDTF">2023-07-31T09:52:00Z</dcterms:created>
  <dcterms:modified xsi:type="dcterms:W3CDTF">2024-08-19T06:03:00Z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KSOProductBuildVer">
    <vt:lpwstr>2052-11.1.0.10495</vt:lpwstr>
  </property>
  <property fmtid="{D5CDD505-2E9C-101B-9397-08002B2CF9AE}" pid="9" name="ICV">
    <vt:lpwstr>B9FB4F7EEED3442C919AECA2AE15F48F</vt:lpwstr>
  </property>
</Properties>
</file>