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8B3A4" w14:textId="77777777" w:rsidR="001A31F3" w:rsidRDefault="00000000">
      <w:pPr>
        <w:spacing w:beforeLines="50" w:before="156" w:line="240" w:lineRule="atLeast"/>
        <w:rPr>
          <w:rFonts w:ascii="Times New Roman" w:eastAsia="宋体" w:hAnsi="Times New Roman" w:cs="Times New Roman"/>
          <w:b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345D2ABA" wp14:editId="753CECB8">
            <wp:simplePos x="0" y="0"/>
            <wp:positionH relativeFrom="margin">
              <wp:posOffset>4806315</wp:posOffset>
            </wp:positionH>
            <wp:positionV relativeFrom="paragraph">
              <wp:posOffset>0</wp:posOffset>
            </wp:positionV>
            <wp:extent cx="1225550" cy="7499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szCs w:val="21"/>
          <w:lang w:eastAsia="zh-CN"/>
        </w:rPr>
        <w:t>国家大剧院管弦乐团</w:t>
      </w:r>
    </w:p>
    <w:p w14:paraId="2F5064E9" w14:textId="77777777" w:rsidR="001A31F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Times New Roman" w:eastAsia="宋体" w:hAnsi="Times New Roman" w:cs="Times New Roman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szCs w:val="21"/>
          <w:lang w:eastAsia="zh-CN"/>
        </w:rPr>
        <w:t>音乐总监：吕嘉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 xml:space="preserve"> | </w:t>
      </w:r>
      <w:r>
        <w:rPr>
          <w:rFonts w:ascii="Times New Roman" w:eastAsia="宋体" w:hAnsi="Times New Roman" w:cs="Times New Roman"/>
          <w:b/>
          <w:szCs w:val="21"/>
          <w:lang w:eastAsia="zh-CN"/>
        </w:rPr>
        <w:t>桂冠指挥：陈佐湟</w:t>
      </w:r>
    </w:p>
    <w:p w14:paraId="3A3BF950" w14:textId="77777777" w:rsidR="001A31F3" w:rsidRPr="00BC16BB" w:rsidRDefault="001A31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line="240" w:lineRule="atLeast"/>
        <w:rPr>
          <w:rFonts w:ascii="Times New Roman" w:eastAsia="宋体" w:hAnsi="Times New Roman" w:cs="Times New Roman"/>
          <w:szCs w:val="21"/>
          <w:lang w:eastAsia="zh-CN"/>
        </w:rPr>
      </w:pPr>
    </w:p>
    <w:p w14:paraId="29D85485" w14:textId="6B502B38" w:rsidR="001A31F3" w:rsidRDefault="007156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/>
          <w:color w:val="C00000"/>
          <w:szCs w:val="21"/>
          <w:lang w:eastAsia="zh-CN"/>
        </w:rPr>
      </w:pPr>
      <w:r>
        <w:rPr>
          <w:rFonts w:ascii="等线" w:eastAsia="等线" w:hAnsi="等线" w:cs="Times New Roman" w:hint="eastAsia"/>
          <w:b/>
          <w:color w:val="C00000"/>
          <w:szCs w:val="21"/>
          <w:lang w:eastAsia="zh-CN"/>
        </w:rPr>
        <w:t>65</w:t>
      </w:r>
      <w:r w:rsidR="009026F8">
        <w:rPr>
          <w:rFonts w:ascii="等线" w:eastAsia="等线" w:hAnsi="等线" w:cs="Times New Roman"/>
          <w:b/>
          <w:color w:val="C00000"/>
          <w:szCs w:val="21"/>
          <w:lang w:eastAsia="zh-CN"/>
        </w:rPr>
        <w:t>0</w:t>
      </w:r>
      <w:r w:rsidR="009026F8">
        <w:rPr>
          <w:rFonts w:ascii="等线" w:eastAsia="等线" w:hAnsi="等线" w:cs="Times New Roman" w:hint="eastAsia"/>
          <w:b/>
          <w:color w:val="C00000"/>
          <w:szCs w:val="21"/>
          <w:lang w:eastAsia="zh-CN"/>
        </w:rPr>
        <w:t>字版本</w:t>
      </w:r>
    </w:p>
    <w:p w14:paraId="6B2F3FB7" w14:textId="5F78D648" w:rsidR="001A31F3" w:rsidRDefault="0000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国家大剧院管弦乐团始终</w:t>
      </w:r>
      <w:r w:rsidR="00C2091C">
        <w:rPr>
          <w:rFonts w:ascii="等线" w:eastAsia="等线" w:hAnsi="等线" w:cs="Times New Roman" w:hint="eastAsia"/>
          <w:szCs w:val="21"/>
          <w:lang w:eastAsia="zh-CN"/>
        </w:rPr>
        <w:t>以澎湃的热情与创新精神、不懈的奉献与精进品格，为最高品质的音乐演奏和传播而矢志不渝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。凭其出色的国际视野、文化底蕴和艺术创想，他们成为享有崇高艺术威望的顶级乐团，也是北京及全中国音乐生活发展前行的卓越引领者。</w:t>
      </w:r>
    </w:p>
    <w:p w14:paraId="460E851C" w14:textId="7392DE9B" w:rsidR="00D71701" w:rsidRDefault="00D717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szCs w:val="21"/>
          <w:lang w:eastAsia="zh-CN"/>
        </w:rPr>
        <w:t>乐团每年均以48周乐季呈现逾百场精彩演出，携手来自全球的大师级艺术家，为近20万观众创造了无数难忘的巅峰现场。</w:t>
      </w:r>
      <w:r w:rsidR="00C2091C">
        <w:rPr>
          <w:rFonts w:ascii="等线" w:eastAsia="等线" w:hAnsi="等线" w:cs="Times New Roman" w:hint="eastAsia"/>
          <w:szCs w:val="21"/>
          <w:lang w:eastAsia="zh-CN"/>
        </w:rPr>
        <w:t>他们对歌剧艺术在中国的发展有划时代的贡献，缔造了中国歌剧艺术的全新高度。</w:t>
      </w:r>
    </w:p>
    <w:p w14:paraId="0160366F" w14:textId="5BC8DF2B" w:rsidR="001A31F3" w:rsidRDefault="00000000" w:rsidP="00ED22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从国际</w:t>
      </w:r>
      <w:r w:rsidR="00F05850">
        <w:rPr>
          <w:rFonts w:ascii="等线" w:eastAsia="等线" w:hAnsi="等线" w:cs="Times New Roman" w:hint="eastAsia"/>
          <w:bCs/>
          <w:szCs w:val="21"/>
          <w:lang w:eastAsia="zh-CN"/>
        </w:rPr>
        <w:t>委约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，到支持青年作曲家，他们</w:t>
      </w:r>
      <w:r w:rsidR="00540DE4">
        <w:rPr>
          <w:rFonts w:ascii="等线" w:eastAsia="等线" w:hAnsi="等线" w:cs="Times New Roman" w:hint="eastAsia"/>
          <w:bCs/>
          <w:szCs w:val="21"/>
          <w:lang w:eastAsia="zh-CN"/>
        </w:rPr>
        <w:t>推动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了众多世界级优秀新作的诞生，</w:t>
      </w:r>
      <w:r w:rsidR="00540DE4">
        <w:rPr>
          <w:rFonts w:ascii="等线" w:eastAsia="等线" w:hAnsi="等线" w:cs="Times New Roman" w:hint="eastAsia"/>
          <w:bCs/>
          <w:szCs w:val="21"/>
          <w:lang w:eastAsia="zh-CN"/>
        </w:rPr>
        <w:t>促进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了当代音乐发展</w:t>
      </w:r>
      <w:r w:rsidR="00540DE4">
        <w:rPr>
          <w:rFonts w:ascii="等线" w:eastAsia="等线" w:hAnsi="等线" w:cs="Times New Roman" w:hint="eastAsia"/>
          <w:bCs/>
          <w:szCs w:val="21"/>
          <w:lang w:eastAsia="zh-CN"/>
        </w:rPr>
        <w:t>及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中西音乐交流。</w:t>
      </w:r>
      <w:r w:rsidR="0009218F">
        <w:rPr>
          <w:rFonts w:ascii="等线" w:eastAsia="等线" w:hAnsi="等线" w:cs="Times New Roman" w:hint="eastAsia"/>
          <w:bCs/>
          <w:szCs w:val="21"/>
          <w:lang w:eastAsia="zh-CN"/>
        </w:rPr>
        <w:t>吕嘉</w:t>
      </w:r>
      <w:r w:rsidR="00CF4CB6">
        <w:rPr>
          <w:rFonts w:ascii="等线" w:eastAsia="等线" w:hAnsi="等线" w:cs="Times New Roman" w:hint="eastAsia"/>
          <w:bCs/>
          <w:szCs w:val="21"/>
          <w:lang w:eastAsia="zh-CN"/>
        </w:rPr>
        <w:t>执棒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的贝多芬《第九交响曲》</w:t>
      </w:r>
      <w:r w:rsidR="007D093E">
        <w:rPr>
          <w:rFonts w:ascii="等线" w:eastAsia="等线" w:hAnsi="等线" w:cs="Times New Roman" w:hint="eastAsia"/>
          <w:bCs/>
          <w:szCs w:val="21"/>
          <w:lang w:eastAsia="zh-CN"/>
        </w:rPr>
        <w:t>和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《爱格蒙特》戏剧配乐、</w:t>
      </w:r>
      <w:r w:rsidR="00C3368F">
        <w:rPr>
          <w:rFonts w:ascii="等线" w:eastAsia="等线" w:hAnsi="等线" w:cs="Times New Roman" w:hint="eastAsia"/>
          <w:bCs/>
          <w:szCs w:val="21"/>
          <w:lang w:eastAsia="zh-CN"/>
        </w:rPr>
        <w:t>洛林·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马泽尔执棒</w:t>
      </w:r>
      <w:r w:rsidR="000B24C8">
        <w:rPr>
          <w:rFonts w:ascii="等线" w:eastAsia="等线" w:hAnsi="等线" w:cs="Times New Roman" w:hint="eastAsia"/>
          <w:bCs/>
          <w:szCs w:val="21"/>
          <w:lang w:eastAsia="zh-CN"/>
        </w:rPr>
        <w:t>其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改编</w:t>
      </w:r>
      <w:r w:rsidR="00E450DC">
        <w:rPr>
          <w:rFonts w:ascii="等线" w:eastAsia="等线" w:hAnsi="等线" w:cs="Times New Roman" w:hint="eastAsia"/>
          <w:bCs/>
          <w:szCs w:val="21"/>
          <w:lang w:eastAsia="zh-CN"/>
        </w:rPr>
        <w:t>的</w:t>
      </w:r>
      <w:r>
        <w:rPr>
          <w:rFonts w:ascii="等线" w:eastAsia="等线" w:hAnsi="等线" w:cs="Times New Roman" w:hint="eastAsia"/>
          <w:bCs/>
          <w:szCs w:val="21"/>
          <w:lang w:eastAsia="zh-CN"/>
        </w:rPr>
        <w:t>瓦格纳《无词指环》等唱片录音广受赞誉、屡次获奖。</w:t>
      </w:r>
      <w:r w:rsidR="00ED226A" w:rsidRPr="00A932CB">
        <w:rPr>
          <w:rFonts w:ascii="等线" w:eastAsia="等线" w:hAnsi="等线" w:cs="Times New Roman"/>
          <w:bCs/>
          <w:szCs w:val="21"/>
          <w:highlight w:val="yellow"/>
          <w:lang w:eastAsia="zh-CN"/>
        </w:rPr>
        <w:t>历时三年并在 2024 年完成的布鲁克纳全套交响曲演出和唱片灌制，是乐团发展和布鲁克纳在中国推广介绍的历史性事件</w:t>
      </w:r>
    </w:p>
    <w:p w14:paraId="6314F6B8" w14:textId="762A5BAC" w:rsidR="001A31F3" w:rsidRDefault="00000000" w:rsidP="00A932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bCs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他们还积极</w:t>
      </w:r>
      <w:r w:rsidRPr="00CB3827">
        <w:rPr>
          <w:rFonts w:ascii="等线" w:eastAsia="等线" w:hAnsi="等线" w:cs="Times New Roman" w:hint="eastAsia"/>
          <w:bCs/>
          <w:szCs w:val="21"/>
          <w:lang w:eastAsia="zh-CN"/>
        </w:rPr>
        <w:t>投入艺术教育，使音乐之美融入生活、触手可及</w:t>
      </w:r>
      <w:r w:rsidRPr="00CB3827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。</w:t>
      </w:r>
      <w:r w:rsidR="00A932CB" w:rsidRPr="00CB3827">
        <w:rPr>
          <w:rFonts w:ascii="等线" w:eastAsia="等线" w:hAnsi="等线" w:cs="Times New Roman"/>
          <w:bCs/>
          <w:szCs w:val="21"/>
          <w:highlight w:val="yellow"/>
          <w:lang w:eastAsia="zh-CN"/>
        </w:rPr>
        <w:t>2024 年，乐团管理运行的北京青年交响乐团赴纽约参加</w:t>
      </w:r>
      <w:r w:rsidR="0054337C" w:rsidRPr="00CB3827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“</w:t>
      </w:r>
      <w:r w:rsidR="00A932CB" w:rsidRPr="00CB3827">
        <w:rPr>
          <w:rFonts w:ascii="等线" w:eastAsia="等线" w:hAnsi="等线" w:cs="Times New Roman"/>
          <w:bCs/>
          <w:szCs w:val="21"/>
          <w:highlight w:val="yellow"/>
          <w:lang w:eastAsia="zh-CN"/>
        </w:rPr>
        <w:t>世界青年管弦乐团周</w:t>
      </w:r>
      <w:r w:rsidR="0054337C" w:rsidRPr="00CB3827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”</w:t>
      </w:r>
      <w:r w:rsidR="00A932CB" w:rsidRPr="00CB3827">
        <w:rPr>
          <w:rFonts w:ascii="等线" w:eastAsia="等线" w:hAnsi="等线" w:cs="Times New Roman"/>
          <w:bCs/>
          <w:szCs w:val="21"/>
          <w:highlight w:val="yellow"/>
          <w:lang w:eastAsia="zh-CN"/>
        </w:rPr>
        <w:t>，在卡内基音乐厅登台演出</w:t>
      </w:r>
      <w:r w:rsidR="00A932CB" w:rsidRPr="00CB3827">
        <w:rPr>
          <w:rFonts w:ascii="等线" w:eastAsia="等线" w:hAnsi="等线" w:cs="Times New Roman" w:hint="eastAsia"/>
          <w:bCs/>
          <w:szCs w:val="21"/>
          <w:highlight w:val="yellow"/>
          <w:lang w:eastAsia="zh-CN"/>
        </w:rPr>
        <w:t>。</w:t>
      </w:r>
      <w:r w:rsidR="009E1568" w:rsidRPr="00CB3827">
        <w:rPr>
          <w:rFonts w:ascii="等线" w:eastAsia="等线" w:hAnsi="等线" w:cs="Times New Roman" w:hint="eastAsia"/>
          <w:bCs/>
          <w:szCs w:val="21"/>
          <w:lang w:eastAsia="zh-CN"/>
        </w:rPr>
        <w:t>2020年起，乐团推出</w:t>
      </w:r>
      <w:r w:rsidRPr="00CB3827">
        <w:rPr>
          <w:rFonts w:ascii="等线" w:eastAsia="等线" w:hAnsi="等线" w:cs="Times New Roman" w:hint="eastAsia"/>
          <w:bCs/>
          <w:szCs w:val="21"/>
          <w:lang w:eastAsia="zh-CN"/>
        </w:rPr>
        <w:t>线上演出，场均浏览近3000万。</w:t>
      </w:r>
      <w:r w:rsidR="003D0589">
        <w:rPr>
          <w:rFonts w:ascii="等线" w:eastAsia="等线" w:hAnsi="等线" w:cs="Times New Roman" w:hint="eastAsia"/>
          <w:szCs w:val="21"/>
          <w:lang w:eastAsia="zh-CN"/>
        </w:rPr>
        <w:t>他们</w:t>
      </w:r>
      <w:r w:rsidR="00ED740E" w:rsidRPr="00CB3827">
        <w:rPr>
          <w:rFonts w:ascii="等线" w:eastAsia="等线" w:hAnsi="等线" w:cs="Times New Roman" w:hint="eastAsia"/>
          <w:szCs w:val="21"/>
          <w:lang w:eastAsia="zh-CN"/>
        </w:rPr>
        <w:t>还</w:t>
      </w:r>
      <w:r w:rsidR="005E3611" w:rsidRPr="00CB3827">
        <w:rPr>
          <w:rFonts w:ascii="等线" w:eastAsia="等线" w:hAnsi="等线" w:cs="Times New Roman" w:hint="eastAsia"/>
          <w:szCs w:val="21"/>
          <w:lang w:eastAsia="zh-CN"/>
        </w:rPr>
        <w:t>于2</w:t>
      </w:r>
      <w:r w:rsidR="005E3611" w:rsidRPr="00CB3827">
        <w:rPr>
          <w:rFonts w:ascii="等线" w:eastAsia="等线" w:hAnsi="等线" w:cs="Times New Roman"/>
          <w:szCs w:val="21"/>
          <w:lang w:eastAsia="zh-CN"/>
        </w:rPr>
        <w:t>021</w:t>
      </w:r>
      <w:r w:rsidR="005E3611" w:rsidRPr="00CB3827">
        <w:rPr>
          <w:rFonts w:ascii="等线" w:eastAsia="等线" w:hAnsi="等线" w:cs="Times New Roman" w:hint="eastAsia"/>
          <w:szCs w:val="21"/>
          <w:lang w:eastAsia="zh-CN"/>
        </w:rPr>
        <w:t>年</w:t>
      </w:r>
      <w:r w:rsidR="00BC16BB" w:rsidRPr="00CB3827">
        <w:rPr>
          <w:rFonts w:ascii="等线" w:eastAsia="等线" w:hAnsi="等线" w:cs="Times New Roman" w:hint="eastAsia"/>
          <w:szCs w:val="21"/>
          <w:lang w:eastAsia="zh-CN"/>
        </w:rPr>
        <w:t>、2</w:t>
      </w:r>
      <w:r w:rsidR="00BC16BB" w:rsidRPr="00CB3827">
        <w:rPr>
          <w:rFonts w:ascii="等线" w:eastAsia="等线" w:hAnsi="等线" w:cs="Times New Roman"/>
          <w:szCs w:val="21"/>
          <w:lang w:eastAsia="zh-CN"/>
        </w:rPr>
        <w:t>023</w:t>
      </w:r>
      <w:r w:rsidR="00BC16BB" w:rsidRPr="00CB3827">
        <w:rPr>
          <w:rFonts w:ascii="等线" w:eastAsia="等线" w:hAnsi="等线" w:cs="Times New Roman" w:hint="eastAsia"/>
          <w:szCs w:val="21"/>
          <w:lang w:eastAsia="zh-CN"/>
        </w:rPr>
        <w:t>年两度</w:t>
      </w:r>
      <w:r w:rsidR="005E3611" w:rsidRPr="00CB3827">
        <w:rPr>
          <w:rFonts w:ascii="等线" w:eastAsia="等线" w:hAnsi="等线" w:cs="Times New Roman" w:hint="eastAsia"/>
          <w:szCs w:val="21"/>
          <w:lang w:eastAsia="zh-CN"/>
        </w:rPr>
        <w:t>完成中国巡演</w:t>
      </w:r>
      <w:r w:rsidR="00D2195E" w:rsidRPr="00CB3827">
        <w:rPr>
          <w:rFonts w:ascii="等线" w:eastAsia="等线" w:hAnsi="等线" w:cs="Times New Roman" w:hint="eastAsia"/>
          <w:szCs w:val="21"/>
          <w:lang w:eastAsia="zh-CN"/>
        </w:rPr>
        <w:t>；</w:t>
      </w:r>
      <w:r w:rsidR="00D2195E" w:rsidRPr="00CB3827">
        <w:rPr>
          <w:rFonts w:ascii="等线" w:eastAsia="等线" w:hAnsi="等线" w:cs="Times New Roman" w:hint="eastAsia"/>
          <w:bCs/>
          <w:szCs w:val="21"/>
          <w:lang w:eastAsia="zh-CN"/>
        </w:rPr>
        <w:t>亮相达沃斯世界经济论坛开幕影片，并</w:t>
      </w:r>
      <w:r w:rsidR="005E3611" w:rsidRPr="00CB3827">
        <w:rPr>
          <w:rFonts w:ascii="等线" w:eastAsia="等线" w:hAnsi="等线" w:cs="Times New Roman" w:hint="eastAsia"/>
          <w:szCs w:val="21"/>
          <w:lang w:eastAsia="zh-CN"/>
        </w:rPr>
        <w:t>担纲</w:t>
      </w:r>
      <w:r w:rsidR="00513137" w:rsidRPr="00CB3827">
        <w:rPr>
          <w:rFonts w:ascii="等线" w:eastAsia="等线" w:hAnsi="等线" w:cs="Times New Roman" w:hint="eastAsia"/>
          <w:szCs w:val="21"/>
          <w:lang w:eastAsia="zh-CN"/>
        </w:rPr>
        <w:t>2</w:t>
      </w:r>
      <w:r w:rsidR="00513137" w:rsidRPr="00CB3827">
        <w:rPr>
          <w:rFonts w:ascii="等线" w:eastAsia="等线" w:hAnsi="等线" w:cs="Times New Roman"/>
          <w:szCs w:val="21"/>
          <w:lang w:eastAsia="zh-CN"/>
        </w:rPr>
        <w:t>022</w:t>
      </w:r>
      <w:r w:rsidR="00513137" w:rsidRPr="00CB3827">
        <w:rPr>
          <w:rFonts w:ascii="等线" w:eastAsia="等线" w:hAnsi="等线" w:cs="Times New Roman" w:hint="eastAsia"/>
          <w:szCs w:val="21"/>
          <w:lang w:eastAsia="zh-CN"/>
        </w:rPr>
        <w:t>年</w:t>
      </w:r>
      <w:r w:rsidR="005E3611" w:rsidRPr="00CB3827">
        <w:rPr>
          <w:rFonts w:ascii="等线" w:eastAsia="等线" w:hAnsi="等线" w:cs="Times New Roman" w:hint="eastAsia"/>
          <w:szCs w:val="21"/>
          <w:lang w:eastAsia="zh-CN"/>
        </w:rPr>
        <w:t>北京冬奥会开幕式音乐演奏和录制</w:t>
      </w:r>
      <w:r w:rsidR="00513137" w:rsidRPr="00CB3827">
        <w:rPr>
          <w:rFonts w:ascii="等线" w:eastAsia="等线" w:hAnsi="等线" w:cs="Times New Roman" w:hint="eastAsia"/>
          <w:szCs w:val="21"/>
          <w:lang w:eastAsia="zh-CN"/>
        </w:rPr>
        <w:t>。</w:t>
      </w:r>
      <w:r w:rsidR="002C31C9" w:rsidRPr="00CB3827">
        <w:rPr>
          <w:rFonts w:ascii="等线" w:eastAsia="等线" w:hAnsi="等线" w:cs="Times New Roman" w:hint="eastAsia"/>
          <w:bCs/>
          <w:szCs w:val="21"/>
          <w:lang w:eastAsia="zh-CN"/>
        </w:rPr>
        <w:t>作为文化使者，</w:t>
      </w:r>
      <w:r w:rsidRPr="00CB3827">
        <w:rPr>
          <w:rFonts w:ascii="等线" w:eastAsia="等线" w:hAnsi="等线" w:cs="Times New Roman" w:hint="eastAsia"/>
          <w:bCs/>
          <w:szCs w:val="21"/>
          <w:lang w:eastAsia="zh-CN"/>
        </w:rPr>
        <w:t>他们多次赴欧洲、美洲及亚洲巡演，是首支进入纽约卡内基音乐厅、芝加哥交响中心、旧金山戴维斯大厅、蒙特利尔交响大厅官方演出季的中国乐团。</w:t>
      </w:r>
    </w:p>
    <w:p w14:paraId="3649EC1A" w14:textId="4C4B3E9B" w:rsidR="001A31F3" w:rsidRPr="003A204A" w:rsidRDefault="00000000" w:rsidP="00997E9A">
      <w:pPr>
        <w:widowControl/>
        <w:pBdr>
          <w:bottom w:val="single" w:sz="6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56" w:afterLines="30" w:after="93" w:line="240" w:lineRule="atLeast"/>
        <w:rPr>
          <w:rFonts w:ascii="等线" w:eastAsia="等线" w:hAnsi="等线" w:cs="Times New Roman" w:hint="eastAsia"/>
          <w:szCs w:val="21"/>
          <w:lang w:eastAsia="zh-CN"/>
        </w:rPr>
      </w:pPr>
      <w:r>
        <w:rPr>
          <w:rFonts w:ascii="等线" w:eastAsia="等线" w:hAnsi="等线" w:cs="Times New Roman" w:hint="eastAsia"/>
          <w:bCs/>
          <w:szCs w:val="21"/>
          <w:lang w:eastAsia="zh-CN"/>
        </w:rPr>
        <w:t>吕嘉于2012年接任陈佐湟，成为首席指挥，并于2017年兼任音乐总监。</w:t>
      </w:r>
      <w:r w:rsidR="003F2370" w:rsidRP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乐团现任</w:t>
      </w:r>
      <w:r w:rsidR="003A204A" w:rsidRP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助理指挥</w:t>
      </w:r>
      <w:r w:rsidR="003F2370" w:rsidRP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为赖</w:t>
      </w:r>
      <w:r w:rsid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嘉</w:t>
      </w:r>
      <w:r w:rsidR="003F2370" w:rsidRP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静</w:t>
      </w:r>
      <w:r w:rsidR="003A204A" w:rsidRPr="00997E9A">
        <w:rPr>
          <w:rFonts w:ascii="等线" w:eastAsia="等线" w:hAnsi="等线" w:cs="Times New Roman" w:hint="eastAsia"/>
          <w:szCs w:val="21"/>
          <w:highlight w:val="yellow"/>
          <w:lang w:eastAsia="zh-CN"/>
        </w:rPr>
        <w:t>。</w:t>
      </w:r>
    </w:p>
    <w:p w14:paraId="4CF37F08" w14:textId="77777777" w:rsidR="001A31F3" w:rsidRDefault="001A31F3">
      <w:pPr>
        <w:rPr>
          <w:lang w:eastAsia="zh-CN"/>
        </w:rPr>
      </w:pPr>
    </w:p>
    <w:sectPr w:rsidR="001A3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19DE7" w14:textId="77777777" w:rsidR="005E7AD4" w:rsidRDefault="005E7AD4" w:rsidP="00BC16BB">
      <w:r>
        <w:separator/>
      </w:r>
    </w:p>
  </w:endnote>
  <w:endnote w:type="continuationSeparator" w:id="0">
    <w:p w14:paraId="51E3D430" w14:textId="77777777" w:rsidR="005E7AD4" w:rsidRDefault="005E7AD4" w:rsidP="00BC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45">
    <w:altName w:val="MS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41D73" w14:textId="77777777" w:rsidR="005E7AD4" w:rsidRDefault="005E7AD4" w:rsidP="00BC16BB">
      <w:r>
        <w:separator/>
      </w:r>
    </w:p>
  </w:footnote>
  <w:footnote w:type="continuationSeparator" w:id="0">
    <w:p w14:paraId="3B74AC2B" w14:textId="77777777" w:rsidR="005E7AD4" w:rsidRDefault="005E7AD4" w:rsidP="00BC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F0"/>
    <w:rsid w:val="000706DD"/>
    <w:rsid w:val="0009218F"/>
    <w:rsid w:val="000B24C8"/>
    <w:rsid w:val="001643F0"/>
    <w:rsid w:val="001A31F3"/>
    <w:rsid w:val="001B0BFB"/>
    <w:rsid w:val="002A4130"/>
    <w:rsid w:val="002A5CB8"/>
    <w:rsid w:val="002C31C9"/>
    <w:rsid w:val="00321B35"/>
    <w:rsid w:val="003A204A"/>
    <w:rsid w:val="003D0589"/>
    <w:rsid w:val="003F2370"/>
    <w:rsid w:val="00513137"/>
    <w:rsid w:val="00540DE4"/>
    <w:rsid w:val="0054337C"/>
    <w:rsid w:val="005E3611"/>
    <w:rsid w:val="005E7AD4"/>
    <w:rsid w:val="005F596A"/>
    <w:rsid w:val="00606C3A"/>
    <w:rsid w:val="006B175A"/>
    <w:rsid w:val="006C5019"/>
    <w:rsid w:val="007156DE"/>
    <w:rsid w:val="007367FC"/>
    <w:rsid w:val="00740C2A"/>
    <w:rsid w:val="00742D7C"/>
    <w:rsid w:val="007B1CA4"/>
    <w:rsid w:val="007B5D49"/>
    <w:rsid w:val="007C0DB2"/>
    <w:rsid w:val="007D093E"/>
    <w:rsid w:val="008E05DA"/>
    <w:rsid w:val="009026F8"/>
    <w:rsid w:val="00997E9A"/>
    <w:rsid w:val="009E1568"/>
    <w:rsid w:val="00A932CB"/>
    <w:rsid w:val="00AE5DC2"/>
    <w:rsid w:val="00BC16BB"/>
    <w:rsid w:val="00BD37B3"/>
    <w:rsid w:val="00BD4E4A"/>
    <w:rsid w:val="00BF0F77"/>
    <w:rsid w:val="00C2091C"/>
    <w:rsid w:val="00C3368F"/>
    <w:rsid w:val="00C83E0E"/>
    <w:rsid w:val="00C9432F"/>
    <w:rsid w:val="00CB3827"/>
    <w:rsid w:val="00CF4CB6"/>
    <w:rsid w:val="00D2195E"/>
    <w:rsid w:val="00D3554B"/>
    <w:rsid w:val="00D71701"/>
    <w:rsid w:val="00D739E5"/>
    <w:rsid w:val="00E450DC"/>
    <w:rsid w:val="00ED226A"/>
    <w:rsid w:val="00ED2CAB"/>
    <w:rsid w:val="00ED740E"/>
    <w:rsid w:val="00F031C1"/>
    <w:rsid w:val="00F05850"/>
    <w:rsid w:val="00F939B7"/>
    <w:rsid w:val="00F93EE5"/>
    <w:rsid w:val="27E8671A"/>
    <w:rsid w:val="4520440F"/>
    <w:rsid w:val="7FA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AC064E6"/>
  <w15:docId w15:val="{88774C52-BC43-9C46-AB35-4CEC3EC0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Arial Unicode MS" w:hAnsi="Calibri" w:cs="font145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Revision"/>
    <w:hidden/>
    <w:uiPriority w:val="99"/>
    <w:semiHidden/>
    <w:rsid w:val="00540DE4"/>
    <w:rPr>
      <w:rFonts w:ascii="Calibri" w:eastAsia="Arial Unicode MS" w:hAnsi="Calibri" w:cs="font145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52531F2-6C41-514F-8362-F0DB1E177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Tina</dc:creator>
  <cp:lastModifiedBy>张婧睿</cp:lastModifiedBy>
  <cp:revision>41</cp:revision>
  <dcterms:created xsi:type="dcterms:W3CDTF">2021-04-30T04:02:00Z</dcterms:created>
  <dcterms:modified xsi:type="dcterms:W3CDTF">2024-08-21T04:53:00Z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9C3C7DFAB8E641E8A66DCE68E42274F5</vt:lpwstr>
  </property>
</Properties>
</file>